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647FE" w14:textId="4331DE00" w:rsidR="00AE3D5B" w:rsidRDefault="002735A9">
      <w:r w:rsidRPr="002735A9">
        <w:rPr>
          <w:noProof/>
        </w:rPr>
        <w:drawing>
          <wp:inline distT="0" distB="0" distL="0" distR="0" wp14:anchorId="67F082F5" wp14:editId="2E24A3C2">
            <wp:extent cx="3268980" cy="3598672"/>
            <wp:effectExtent l="0" t="0" r="7620" b="1905"/>
            <wp:docPr id="2" name="Picture 2" descr="C:\Users\Owner\Desktop\Vista Gardens\2019 Fall Crop\Cabbage\Nero Di Toscana cabbage\Image Nero Di Toscana cabb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Vista Gardens\2019 Fall Crop\Cabbage\Nero Di Toscana cabbage\Image Nero Di Toscana cabbag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900" cy="3609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14C89DE" w14:textId="77777777" w:rsidR="00AE3D5B" w:rsidRPr="002735A9" w:rsidRDefault="00AE3D5B" w:rsidP="00AE3D5B">
      <w:pPr>
        <w:rPr>
          <w:rFonts w:ascii="Verdana" w:hAnsi="Verdana"/>
          <w:b/>
          <w:bCs/>
          <w:color w:val="000000"/>
          <w:sz w:val="36"/>
          <w:szCs w:val="36"/>
        </w:rPr>
      </w:pPr>
      <w:r w:rsidRPr="002735A9">
        <w:rPr>
          <w:rFonts w:ascii="Verdana" w:hAnsi="Verdana"/>
          <w:b/>
          <w:bCs/>
          <w:color w:val="000000"/>
          <w:sz w:val="36"/>
          <w:szCs w:val="36"/>
        </w:rPr>
        <w:t>Nero Di Toscana Cabbage</w:t>
      </w:r>
    </w:p>
    <w:p w14:paraId="7CF0D2C7" w14:textId="1FEAAAD7" w:rsidR="002839C4" w:rsidRDefault="002839C4" w:rsidP="002839C4">
      <w:pPr>
        <w:jc w:val="both"/>
        <w:rPr>
          <w:rFonts w:ascii="Verdana" w:hAnsi="Verdana"/>
          <w:b/>
          <w:color w:val="000000"/>
          <w:sz w:val="24"/>
          <w:szCs w:val="24"/>
        </w:rPr>
      </w:pPr>
      <w:r w:rsidRPr="002839C4">
        <w:rPr>
          <w:rFonts w:ascii="Verdana" w:hAnsi="Verdana"/>
          <w:b/>
          <w:color w:val="000000"/>
          <w:sz w:val="24"/>
          <w:szCs w:val="24"/>
        </w:rPr>
        <w:t xml:space="preserve">Palm cabbage Nero di Toscana is </w:t>
      </w:r>
      <w:r>
        <w:rPr>
          <w:rFonts w:ascii="Verdana" w:hAnsi="Verdana"/>
          <w:b/>
          <w:color w:val="000000"/>
          <w:sz w:val="24"/>
          <w:szCs w:val="24"/>
        </w:rPr>
        <w:t xml:space="preserve">a </w:t>
      </w:r>
      <w:r w:rsidRPr="002839C4">
        <w:rPr>
          <w:rFonts w:ascii="Verdana" w:hAnsi="Verdana"/>
          <w:b/>
          <w:color w:val="000000"/>
          <w:sz w:val="24"/>
          <w:szCs w:val="24"/>
        </w:rPr>
        <w:t xml:space="preserve">very tender and juicy kale variety called palm cabbage because the plant looks just like a little palm tree. It originates from Tuscany and is also known as </w:t>
      </w:r>
      <w:r>
        <w:rPr>
          <w:rFonts w:ascii="Verdana" w:hAnsi="Verdana"/>
          <w:b/>
          <w:color w:val="000000"/>
          <w:sz w:val="24"/>
          <w:szCs w:val="24"/>
        </w:rPr>
        <w:t xml:space="preserve">dinosaur, </w:t>
      </w:r>
      <w:r w:rsidRPr="002839C4">
        <w:rPr>
          <w:rFonts w:ascii="Verdana" w:hAnsi="Verdana"/>
          <w:b/>
          <w:color w:val="000000"/>
          <w:sz w:val="24"/>
          <w:szCs w:val="24"/>
        </w:rPr>
        <w:t>Lacinato</w:t>
      </w:r>
      <w:r>
        <w:rPr>
          <w:rFonts w:ascii="Verdana" w:hAnsi="Verdana"/>
          <w:b/>
          <w:color w:val="000000"/>
          <w:sz w:val="24"/>
          <w:szCs w:val="24"/>
        </w:rPr>
        <w:t xml:space="preserve"> or Tuscan</w:t>
      </w:r>
      <w:r w:rsidRPr="002839C4">
        <w:rPr>
          <w:rFonts w:ascii="Verdana" w:hAnsi="Verdana"/>
          <w:b/>
          <w:color w:val="000000"/>
          <w:sz w:val="24"/>
          <w:szCs w:val="24"/>
        </w:rPr>
        <w:t xml:space="preserve"> kale. </w:t>
      </w:r>
      <w:r>
        <w:rPr>
          <w:rFonts w:ascii="Verdana" w:hAnsi="Verdana"/>
          <w:b/>
          <w:color w:val="000000"/>
          <w:sz w:val="24"/>
          <w:szCs w:val="24"/>
        </w:rPr>
        <w:t>A</w:t>
      </w:r>
      <w:r w:rsidRPr="002839C4">
        <w:rPr>
          <w:rFonts w:ascii="Verdana" w:hAnsi="Verdana"/>
          <w:b/>
          <w:color w:val="000000"/>
          <w:sz w:val="24"/>
          <w:szCs w:val="24"/>
        </w:rPr>
        <w:t xml:space="preserve"> hardy, non-heading variety </w:t>
      </w:r>
      <w:r>
        <w:rPr>
          <w:rFonts w:ascii="Verdana" w:hAnsi="Verdana"/>
          <w:b/>
          <w:color w:val="000000"/>
          <w:sz w:val="24"/>
          <w:szCs w:val="24"/>
        </w:rPr>
        <w:t xml:space="preserve">that </w:t>
      </w:r>
      <w:r w:rsidRPr="002839C4">
        <w:rPr>
          <w:rFonts w:ascii="Verdana" w:hAnsi="Verdana"/>
          <w:b/>
          <w:color w:val="000000"/>
          <w:sz w:val="24"/>
          <w:szCs w:val="24"/>
        </w:rPr>
        <w:t xml:space="preserve">produces juicy, very tender and delicious dark green leaves that have the best flavor when harvested young. </w:t>
      </w:r>
      <w:r>
        <w:rPr>
          <w:rFonts w:ascii="Verdana" w:hAnsi="Verdana"/>
          <w:b/>
          <w:color w:val="000000"/>
          <w:sz w:val="24"/>
          <w:szCs w:val="24"/>
        </w:rPr>
        <w:t xml:space="preserve">Use in </w:t>
      </w:r>
      <w:r w:rsidRPr="002839C4">
        <w:rPr>
          <w:rFonts w:ascii="Verdana" w:hAnsi="Verdana"/>
          <w:b/>
          <w:color w:val="000000"/>
          <w:sz w:val="24"/>
          <w:szCs w:val="24"/>
        </w:rPr>
        <w:t>mashed potato stews, in oven</w:t>
      </w:r>
      <w:r>
        <w:rPr>
          <w:rFonts w:ascii="Verdana" w:hAnsi="Verdana"/>
          <w:b/>
          <w:color w:val="000000"/>
          <w:sz w:val="24"/>
          <w:szCs w:val="24"/>
        </w:rPr>
        <w:t xml:space="preserve"> </w:t>
      </w:r>
      <w:r w:rsidRPr="002839C4">
        <w:rPr>
          <w:rFonts w:ascii="Verdana" w:hAnsi="Verdana"/>
          <w:b/>
          <w:color w:val="000000"/>
          <w:sz w:val="24"/>
          <w:szCs w:val="24"/>
        </w:rPr>
        <w:t>dishes, stir-fries and as a delicious and healthy vegetable. </w:t>
      </w:r>
    </w:p>
    <w:p w14:paraId="46E24916" w14:textId="3DD317C6" w:rsidR="00C271D5" w:rsidRDefault="00C271D5" w:rsidP="002839C4">
      <w:pPr>
        <w:jc w:val="both"/>
        <w:rPr>
          <w:rFonts w:ascii="Verdana" w:hAnsi="Verdana"/>
          <w:b/>
          <w:color w:val="000000"/>
          <w:sz w:val="24"/>
          <w:szCs w:val="24"/>
        </w:rPr>
      </w:pPr>
      <w:r>
        <w:rPr>
          <w:rFonts w:ascii="Verdana" w:hAnsi="Verdana"/>
          <w:b/>
          <w:color w:val="000000"/>
          <w:sz w:val="24"/>
          <w:szCs w:val="24"/>
        </w:rPr>
        <w:t>If direct sowing, seed every 4-6 inches, ¼" deep and t</w:t>
      </w:r>
      <w:r w:rsidRPr="00C271D5">
        <w:rPr>
          <w:rFonts w:ascii="Verdana" w:hAnsi="Verdana"/>
          <w:b/>
          <w:color w:val="000000"/>
          <w:sz w:val="24"/>
          <w:szCs w:val="24"/>
        </w:rPr>
        <w:t>hin to mature spacing of 12-24” apart</w:t>
      </w:r>
      <w:r>
        <w:rPr>
          <w:rFonts w:ascii="Verdana" w:hAnsi="Verdana"/>
          <w:b/>
          <w:color w:val="000000"/>
          <w:sz w:val="24"/>
          <w:szCs w:val="24"/>
        </w:rPr>
        <w:t>.  If transplanting, allow plenty of space as these grow large</w:t>
      </w:r>
      <w:r w:rsidR="0079167F">
        <w:rPr>
          <w:rFonts w:ascii="Verdana" w:hAnsi="Verdana"/>
          <w:b/>
          <w:color w:val="000000"/>
          <w:sz w:val="24"/>
          <w:szCs w:val="24"/>
        </w:rPr>
        <w:t xml:space="preserve"> and plant in firm – not loose – soil.</w:t>
      </w:r>
      <w:r>
        <w:rPr>
          <w:rFonts w:ascii="Verdana" w:hAnsi="Verdana"/>
          <w:b/>
          <w:color w:val="000000"/>
          <w:sz w:val="24"/>
          <w:szCs w:val="24"/>
        </w:rPr>
        <w:t xml:space="preserve"> </w:t>
      </w:r>
    </w:p>
    <w:p w14:paraId="798BF22C" w14:textId="6C17583D" w:rsidR="00663481" w:rsidRDefault="00663481" w:rsidP="002839C4">
      <w:pPr>
        <w:jc w:val="both"/>
        <w:rPr>
          <w:rFonts w:ascii="Verdana" w:hAnsi="Verdana"/>
          <w:b/>
          <w:color w:val="000000"/>
          <w:sz w:val="24"/>
          <w:szCs w:val="24"/>
        </w:rPr>
      </w:pPr>
      <w:r>
        <w:rPr>
          <w:rFonts w:ascii="Verdana" w:hAnsi="Verdana"/>
          <w:b/>
          <w:color w:val="000000"/>
          <w:sz w:val="24"/>
          <w:szCs w:val="24"/>
        </w:rPr>
        <w:t>Fertilize: Work in</w:t>
      </w:r>
      <w:r w:rsidR="0079167F">
        <w:rPr>
          <w:rFonts w:ascii="Verdana" w:hAnsi="Verdana"/>
          <w:b/>
          <w:color w:val="000000"/>
          <w:sz w:val="24"/>
          <w:szCs w:val="24"/>
        </w:rPr>
        <w:t xml:space="preserve"> fertilizer (Territorial Seeds recommends their complete fertilizer 6-5-3)</w:t>
      </w:r>
      <w:r>
        <w:rPr>
          <w:rFonts w:ascii="Verdana" w:hAnsi="Verdana"/>
          <w:b/>
          <w:color w:val="000000"/>
          <w:sz w:val="24"/>
          <w:szCs w:val="24"/>
        </w:rPr>
        <w:t xml:space="preserve"> </w:t>
      </w:r>
      <w:r w:rsidR="0079167F">
        <w:rPr>
          <w:rFonts w:ascii="Verdana" w:hAnsi="Verdana"/>
          <w:b/>
          <w:color w:val="000000"/>
          <w:sz w:val="24"/>
          <w:szCs w:val="24"/>
        </w:rPr>
        <w:t xml:space="preserve">before transplanting, although do not work soil loosely, as transplants do best in firm soil. </w:t>
      </w:r>
    </w:p>
    <w:p w14:paraId="2258CE05" w14:textId="3F038A22" w:rsidR="002839C4" w:rsidRDefault="0079167F" w:rsidP="002839C4">
      <w:pPr>
        <w:jc w:val="both"/>
        <w:rPr>
          <w:rFonts w:ascii="Verdana" w:hAnsi="Verdana"/>
          <w:b/>
          <w:color w:val="000000"/>
          <w:sz w:val="24"/>
          <w:szCs w:val="24"/>
        </w:rPr>
      </w:pPr>
      <w:r>
        <w:rPr>
          <w:rFonts w:ascii="Verdana" w:hAnsi="Verdana"/>
          <w:b/>
          <w:color w:val="000000"/>
          <w:sz w:val="24"/>
          <w:szCs w:val="24"/>
        </w:rPr>
        <w:t xml:space="preserve">Irrigation: </w:t>
      </w:r>
      <w:r w:rsidR="002839C4">
        <w:rPr>
          <w:rFonts w:ascii="Verdana" w:hAnsi="Verdana"/>
          <w:b/>
          <w:color w:val="000000"/>
          <w:sz w:val="24"/>
          <w:szCs w:val="24"/>
        </w:rPr>
        <w:t>Consistent moisture provides the best tasting leaves.  Moist, but not soggy soil is ideal.</w:t>
      </w:r>
    </w:p>
    <w:p w14:paraId="2C5D3E07" w14:textId="43E45E59" w:rsidR="00AE3D5B" w:rsidRDefault="00AE3D5B" w:rsidP="002839C4">
      <w:pPr>
        <w:jc w:val="both"/>
        <w:rPr>
          <w:rFonts w:ascii="Verdana" w:hAnsi="Verdana"/>
          <w:b/>
          <w:color w:val="000000"/>
          <w:sz w:val="24"/>
          <w:szCs w:val="24"/>
        </w:rPr>
      </w:pPr>
      <w:r>
        <w:rPr>
          <w:rFonts w:ascii="Verdana" w:hAnsi="Verdana"/>
          <w:b/>
          <w:color w:val="000000"/>
          <w:sz w:val="24"/>
          <w:szCs w:val="24"/>
        </w:rPr>
        <w:t>Harvest</w:t>
      </w:r>
      <w:r w:rsidRPr="00340EF0">
        <w:rPr>
          <w:rFonts w:ascii="Verdana" w:hAnsi="Verdana"/>
          <w:b/>
          <w:color w:val="000000"/>
          <w:sz w:val="24"/>
          <w:szCs w:val="24"/>
        </w:rPr>
        <w:t xml:space="preserve"> </w:t>
      </w:r>
      <w:r w:rsidR="00DD5F41">
        <w:rPr>
          <w:rFonts w:ascii="Verdana" w:hAnsi="Verdana"/>
          <w:b/>
          <w:color w:val="000000"/>
          <w:sz w:val="24"/>
          <w:szCs w:val="24"/>
        </w:rPr>
        <w:t xml:space="preserve">in </w:t>
      </w:r>
      <w:r w:rsidRPr="00340EF0">
        <w:rPr>
          <w:rFonts w:ascii="Verdana" w:hAnsi="Verdana"/>
          <w:b/>
          <w:color w:val="000000"/>
          <w:sz w:val="24"/>
          <w:szCs w:val="24"/>
        </w:rPr>
        <w:t>about 2 months after planting</w:t>
      </w:r>
      <w:r>
        <w:rPr>
          <w:rFonts w:ascii="Verdana" w:hAnsi="Verdana"/>
          <w:b/>
          <w:color w:val="000000"/>
          <w:sz w:val="24"/>
          <w:szCs w:val="24"/>
        </w:rPr>
        <w:t xml:space="preserve"> </w:t>
      </w:r>
      <w:r w:rsidRPr="00340EF0">
        <w:rPr>
          <w:rFonts w:ascii="Verdana" w:hAnsi="Verdana"/>
          <w:b/>
          <w:color w:val="000000"/>
          <w:sz w:val="24"/>
          <w:szCs w:val="24"/>
        </w:rPr>
        <w:t>by clipping individual leaves</w:t>
      </w:r>
      <w:r w:rsidRPr="00AE3D5B">
        <w:rPr>
          <w:rFonts w:ascii="Arial" w:hAnsi="Arial" w:cs="Arial"/>
          <w:b/>
          <w:bCs/>
          <w:color w:val="555555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AE3D5B">
        <w:rPr>
          <w:rFonts w:ascii="Verdana" w:hAnsi="Verdana"/>
          <w:b/>
          <w:color w:val="000000"/>
          <w:sz w:val="24"/>
          <w:szCs w:val="24"/>
        </w:rPr>
        <w:t>from the bottom up at any size</w:t>
      </w:r>
      <w:r>
        <w:rPr>
          <w:rFonts w:ascii="Verdana" w:hAnsi="Verdana"/>
          <w:b/>
          <w:color w:val="000000"/>
          <w:sz w:val="24"/>
          <w:szCs w:val="24"/>
        </w:rPr>
        <w:t>. Cut and come again!</w:t>
      </w:r>
      <w:r w:rsidRPr="00340EF0">
        <w:rPr>
          <w:rFonts w:ascii="Verdana" w:hAnsi="Verdana"/>
          <w:b/>
          <w:color w:val="000000"/>
          <w:sz w:val="24"/>
          <w:szCs w:val="24"/>
        </w:rPr>
        <w:t xml:space="preserve"> </w:t>
      </w:r>
    </w:p>
    <w:p w14:paraId="10214F63" w14:textId="77777777" w:rsidR="00AE3D5B" w:rsidRPr="00340EF0" w:rsidRDefault="00AE3D5B" w:rsidP="002839C4">
      <w:pPr>
        <w:jc w:val="both"/>
        <w:rPr>
          <w:rFonts w:ascii="Verdana" w:eastAsia="Times New Roman" w:hAnsi="Verdana" w:cs="Times New Roman"/>
          <w:b/>
          <w:color w:val="000000"/>
          <w:sz w:val="24"/>
          <w:szCs w:val="24"/>
        </w:rPr>
      </w:pPr>
      <w:r>
        <w:rPr>
          <w:rFonts w:ascii="Verdana" w:hAnsi="Verdana"/>
          <w:b/>
          <w:color w:val="000000"/>
          <w:sz w:val="24"/>
          <w:szCs w:val="24"/>
        </w:rPr>
        <w:t>V</w:t>
      </w:r>
      <w:r w:rsidRPr="00340EF0">
        <w:rPr>
          <w:rFonts w:ascii="Verdana" w:hAnsi="Verdana"/>
          <w:b/>
          <w:color w:val="000000"/>
          <w:sz w:val="24"/>
          <w:szCs w:val="24"/>
        </w:rPr>
        <w:t>ery hardy, and the eating quality improve</w:t>
      </w:r>
      <w:r>
        <w:rPr>
          <w:rFonts w:ascii="Verdana" w:hAnsi="Verdana"/>
          <w:b/>
          <w:color w:val="000000"/>
          <w:sz w:val="24"/>
          <w:szCs w:val="24"/>
        </w:rPr>
        <w:t>s</w:t>
      </w:r>
      <w:r w:rsidRPr="00340EF0">
        <w:rPr>
          <w:rFonts w:ascii="Verdana" w:hAnsi="Verdana"/>
          <w:b/>
          <w:color w:val="000000"/>
          <w:sz w:val="24"/>
          <w:szCs w:val="24"/>
        </w:rPr>
        <w:t xml:space="preserve"> with light frost.</w:t>
      </w:r>
    </w:p>
    <w:sectPr w:rsidR="00AE3D5B" w:rsidRPr="00340E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D5B"/>
    <w:rsid w:val="002735A9"/>
    <w:rsid w:val="002839C4"/>
    <w:rsid w:val="002B4F8D"/>
    <w:rsid w:val="00663481"/>
    <w:rsid w:val="0079167F"/>
    <w:rsid w:val="008A482C"/>
    <w:rsid w:val="00AE3D5B"/>
    <w:rsid w:val="00C271D5"/>
    <w:rsid w:val="00DD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2D7A3"/>
  <w15:chartTrackingRefBased/>
  <w15:docId w15:val="{4442573E-DC53-4004-8307-87DAF4170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D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9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2019-06-04T01:46:00Z</dcterms:created>
  <dcterms:modified xsi:type="dcterms:W3CDTF">2019-06-09T20:51:00Z</dcterms:modified>
</cp:coreProperties>
</file>