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73862" w14:textId="01DE992A" w:rsidR="00DA5DD4" w:rsidRDefault="00A738F3" w:rsidP="003F4280">
      <w:pPr>
        <w:rPr>
          <w:rFonts w:ascii="Verdana" w:hAnsi="Verdana"/>
          <w:b/>
          <w:bCs/>
          <w:sz w:val="40"/>
          <w:szCs w:val="40"/>
        </w:rPr>
      </w:pPr>
      <w:r w:rsidRPr="00A738F3">
        <w:rPr>
          <w:rFonts w:ascii="Verdana" w:hAnsi="Verdana"/>
          <w:b/>
          <w:bCs/>
          <w:sz w:val="40"/>
          <w:szCs w:val="40"/>
        </w:rPr>
        <w:drawing>
          <wp:inline distT="0" distB="0" distL="0" distR="0" wp14:anchorId="5FAB1A47" wp14:editId="586FD09E">
            <wp:extent cx="3360420" cy="3360420"/>
            <wp:effectExtent l="0" t="0" r="0" b="0"/>
            <wp:docPr id="1" name="Picture 1" descr="A bowl of broccol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wl of broccoli&#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60420" cy="3360420"/>
                    </a:xfrm>
                    <a:prstGeom prst="rect">
                      <a:avLst/>
                    </a:prstGeom>
                    <a:noFill/>
                    <a:ln>
                      <a:noFill/>
                    </a:ln>
                  </pic:spPr>
                </pic:pic>
              </a:graphicData>
            </a:graphic>
          </wp:inline>
        </w:drawing>
      </w:r>
    </w:p>
    <w:p w14:paraId="6634CD44" w14:textId="031203B2" w:rsidR="00966C35" w:rsidRPr="00A738F3" w:rsidRDefault="00532CD0" w:rsidP="003F4280">
      <w:pPr>
        <w:rPr>
          <w:rFonts w:ascii="Verdana" w:hAnsi="Verdana"/>
          <w:b/>
          <w:bCs/>
          <w:sz w:val="48"/>
          <w:szCs w:val="48"/>
        </w:rPr>
      </w:pPr>
      <w:r w:rsidRPr="00A738F3">
        <w:rPr>
          <w:rFonts w:ascii="Verdana" w:hAnsi="Verdana"/>
          <w:b/>
          <w:bCs/>
          <w:sz w:val="48"/>
          <w:szCs w:val="48"/>
        </w:rPr>
        <w:t>Ethiopian Blue</w:t>
      </w:r>
      <w:r w:rsidR="00DA5DD4" w:rsidRPr="00A738F3">
        <w:rPr>
          <w:rFonts w:ascii="Verdana" w:hAnsi="Verdana"/>
          <w:b/>
          <w:bCs/>
          <w:sz w:val="48"/>
          <w:szCs w:val="48"/>
        </w:rPr>
        <w:t xml:space="preserve"> Kale </w:t>
      </w:r>
    </w:p>
    <w:p w14:paraId="34B308E3" w14:textId="1631055C" w:rsidR="00C35993" w:rsidRDefault="00C35993" w:rsidP="003F4280">
      <w:pPr>
        <w:jc w:val="both"/>
        <w:rPr>
          <w:rFonts w:ascii="Verdana" w:hAnsi="Verdana"/>
          <w:b/>
          <w:color w:val="000000"/>
          <w:sz w:val="28"/>
          <w:szCs w:val="28"/>
        </w:rPr>
      </w:pPr>
      <w:r>
        <w:rPr>
          <w:rFonts w:ascii="Verdana" w:hAnsi="Verdana"/>
          <w:b/>
          <w:color w:val="000000"/>
          <w:sz w:val="28"/>
          <w:szCs w:val="28"/>
        </w:rPr>
        <w:t xml:space="preserve">Also known as Amara, Gomenzer, Abyssinian mustard, Texsel greens and Habesha Gomen, this kale has a smooth, full flavor, which is also sweet and not bitter. It is a versatile green that is so tender it can be eaten fresh, mixed into salads, or cooked in oil with garlic.  It is beautiful, too! Pale purple stems spread to gentle blueish-green leaves.  </w:t>
      </w:r>
    </w:p>
    <w:p w14:paraId="64D896E9" w14:textId="38CC3B3A" w:rsidR="003F4280" w:rsidRPr="005D1D4D" w:rsidRDefault="005D1D4D" w:rsidP="003F4280">
      <w:pPr>
        <w:jc w:val="both"/>
        <w:rPr>
          <w:rFonts w:ascii="Verdana" w:hAnsi="Verdana"/>
          <w:b/>
          <w:color w:val="000000"/>
          <w:sz w:val="28"/>
          <w:szCs w:val="28"/>
        </w:rPr>
      </w:pPr>
      <w:r w:rsidRPr="005D1D4D">
        <w:rPr>
          <w:rFonts w:ascii="Verdana" w:hAnsi="Verdana"/>
          <w:b/>
          <w:color w:val="000000"/>
          <w:sz w:val="28"/>
          <w:szCs w:val="28"/>
        </w:rPr>
        <w:t xml:space="preserve">Culture: </w:t>
      </w:r>
      <w:r w:rsidR="00A738F3">
        <w:rPr>
          <w:rFonts w:ascii="Verdana" w:hAnsi="Verdana"/>
          <w:b/>
          <w:color w:val="000000"/>
          <w:sz w:val="28"/>
          <w:szCs w:val="28"/>
        </w:rPr>
        <w:t>F</w:t>
      </w:r>
      <w:r w:rsidR="00A738F3" w:rsidRPr="00A738F3">
        <w:rPr>
          <w:rFonts w:ascii="Verdana" w:hAnsi="Verdana"/>
          <w:b/>
          <w:color w:val="000000"/>
          <w:sz w:val="28"/>
          <w:szCs w:val="28"/>
        </w:rPr>
        <w:t>ertile</w:t>
      </w:r>
      <w:r w:rsidR="00A738F3">
        <w:rPr>
          <w:rFonts w:ascii="Verdana" w:hAnsi="Verdana"/>
          <w:b/>
          <w:color w:val="000000"/>
          <w:sz w:val="28"/>
          <w:szCs w:val="28"/>
        </w:rPr>
        <w:t xml:space="preserve"> soil with </w:t>
      </w:r>
      <w:r w:rsidR="00A738F3" w:rsidRPr="00A738F3">
        <w:rPr>
          <w:rFonts w:ascii="Verdana" w:hAnsi="Verdana"/>
          <w:b/>
          <w:color w:val="000000"/>
          <w:sz w:val="28"/>
          <w:szCs w:val="28"/>
        </w:rPr>
        <w:t>pH between 5.5 and 6.8</w:t>
      </w:r>
      <w:r w:rsidR="00A738F3">
        <w:rPr>
          <w:rFonts w:ascii="Verdana" w:hAnsi="Verdana"/>
          <w:b/>
          <w:color w:val="000000"/>
          <w:sz w:val="28"/>
          <w:szCs w:val="28"/>
        </w:rPr>
        <w:t>.</w:t>
      </w:r>
    </w:p>
    <w:p w14:paraId="717F7460" w14:textId="360DC529" w:rsidR="003F4280" w:rsidRPr="005D1D4D" w:rsidRDefault="003F4280" w:rsidP="00E25F4D">
      <w:pPr>
        <w:jc w:val="both"/>
        <w:rPr>
          <w:rFonts w:ascii="Verdana" w:hAnsi="Verdana"/>
          <w:b/>
          <w:color w:val="000000"/>
          <w:sz w:val="28"/>
          <w:szCs w:val="28"/>
        </w:rPr>
      </w:pPr>
      <w:r w:rsidRPr="005D1D4D">
        <w:rPr>
          <w:rFonts w:ascii="Verdana" w:hAnsi="Verdana"/>
          <w:b/>
          <w:color w:val="000000"/>
          <w:sz w:val="28"/>
          <w:szCs w:val="28"/>
        </w:rPr>
        <w:t xml:space="preserve">Spacing: </w:t>
      </w:r>
      <w:r w:rsidR="00A738F3">
        <w:rPr>
          <w:rFonts w:ascii="Verdana" w:hAnsi="Verdana"/>
          <w:b/>
          <w:color w:val="000000"/>
          <w:sz w:val="28"/>
          <w:szCs w:val="28"/>
        </w:rPr>
        <w:t>12" apart</w:t>
      </w:r>
    </w:p>
    <w:p w14:paraId="0007D0C4" w14:textId="2E41E29D" w:rsidR="003F4280" w:rsidRPr="005D1D4D" w:rsidRDefault="003F4280" w:rsidP="00E25F4D">
      <w:pPr>
        <w:jc w:val="both"/>
        <w:rPr>
          <w:rFonts w:ascii="Verdana" w:hAnsi="Verdana"/>
          <w:b/>
          <w:color w:val="000000"/>
          <w:sz w:val="28"/>
          <w:szCs w:val="28"/>
        </w:rPr>
      </w:pPr>
      <w:r w:rsidRPr="005D1D4D">
        <w:rPr>
          <w:rFonts w:ascii="Verdana" w:hAnsi="Verdana"/>
          <w:b/>
          <w:color w:val="000000"/>
          <w:sz w:val="28"/>
          <w:szCs w:val="28"/>
        </w:rPr>
        <w:t xml:space="preserve">Irrigation: </w:t>
      </w:r>
      <w:r w:rsidR="00A738F3">
        <w:rPr>
          <w:rFonts w:ascii="Verdana" w:hAnsi="Verdana"/>
          <w:b/>
          <w:color w:val="000000"/>
          <w:sz w:val="28"/>
          <w:szCs w:val="28"/>
        </w:rPr>
        <w:t>Once established, water one inch per week.</w:t>
      </w:r>
    </w:p>
    <w:p w14:paraId="3C62AA69" w14:textId="39DD7DEF" w:rsidR="00DA5DD4" w:rsidRDefault="003F4280" w:rsidP="00E25F4D">
      <w:pPr>
        <w:jc w:val="both"/>
        <w:rPr>
          <w:rFonts w:ascii="Verdana" w:hAnsi="Verdana"/>
          <w:b/>
          <w:color w:val="000000"/>
          <w:sz w:val="28"/>
          <w:szCs w:val="28"/>
        </w:rPr>
      </w:pPr>
      <w:r w:rsidRPr="005D1D4D">
        <w:rPr>
          <w:rFonts w:ascii="Verdana" w:hAnsi="Verdana"/>
          <w:b/>
          <w:color w:val="000000"/>
          <w:sz w:val="28"/>
          <w:szCs w:val="28"/>
        </w:rPr>
        <w:t>Fertilization:</w:t>
      </w:r>
      <w:r w:rsidR="00A738F3">
        <w:rPr>
          <w:rFonts w:ascii="Verdana" w:hAnsi="Verdana"/>
          <w:b/>
          <w:color w:val="000000"/>
          <w:sz w:val="28"/>
          <w:szCs w:val="28"/>
        </w:rPr>
        <w:t xml:space="preserve"> </w:t>
      </w:r>
      <w:r w:rsidR="00A738F3" w:rsidRPr="00A738F3">
        <w:rPr>
          <w:rFonts w:ascii="Verdana" w:hAnsi="Verdana"/>
          <w:b/>
          <w:color w:val="000000"/>
          <w:sz w:val="28"/>
          <w:szCs w:val="28"/>
        </w:rPr>
        <w:t>Fertilize every six to eight weeks</w:t>
      </w:r>
      <w:r w:rsidR="00A738F3">
        <w:rPr>
          <w:rFonts w:ascii="Verdana" w:hAnsi="Verdana"/>
          <w:b/>
          <w:color w:val="000000"/>
          <w:sz w:val="28"/>
          <w:szCs w:val="28"/>
        </w:rPr>
        <w:t xml:space="preserve"> to</w:t>
      </w:r>
      <w:r w:rsidR="00A738F3" w:rsidRPr="00A738F3">
        <w:rPr>
          <w:rFonts w:ascii="Verdana" w:hAnsi="Verdana"/>
          <w:b/>
          <w:color w:val="000000"/>
          <w:sz w:val="28"/>
          <w:szCs w:val="28"/>
        </w:rPr>
        <w:t xml:space="preserve"> helps the kale grow strong and robust and keep it producing healthy, sweet leaves.</w:t>
      </w:r>
      <w:r w:rsidR="00A738F3">
        <w:rPr>
          <w:rFonts w:ascii="Verdana" w:hAnsi="Verdana"/>
          <w:b/>
          <w:color w:val="000000"/>
          <w:sz w:val="28"/>
          <w:szCs w:val="28"/>
        </w:rPr>
        <w:t xml:space="preserve"> </w:t>
      </w:r>
      <w:proofErr w:type="gramStart"/>
      <w:r w:rsidR="00A738F3">
        <w:rPr>
          <w:rFonts w:ascii="Verdana" w:hAnsi="Verdana"/>
          <w:b/>
          <w:color w:val="000000"/>
          <w:sz w:val="28"/>
          <w:szCs w:val="28"/>
        </w:rPr>
        <w:t>Kale</w:t>
      </w:r>
      <w:proofErr w:type="gramEnd"/>
      <w:r w:rsidR="00A738F3">
        <w:rPr>
          <w:rFonts w:ascii="Verdana" w:hAnsi="Verdana"/>
          <w:b/>
          <w:color w:val="000000"/>
          <w:sz w:val="28"/>
          <w:szCs w:val="28"/>
        </w:rPr>
        <w:t xml:space="preserve"> responds well to fish emulsion or compost tea.</w:t>
      </w:r>
      <w:r w:rsidRPr="005D1D4D">
        <w:rPr>
          <w:rFonts w:ascii="Verdana" w:hAnsi="Verdana"/>
          <w:b/>
          <w:color w:val="000000"/>
          <w:sz w:val="28"/>
          <w:szCs w:val="28"/>
        </w:rPr>
        <w:t xml:space="preserve"> </w:t>
      </w:r>
    </w:p>
    <w:p w14:paraId="1049F5AE" w14:textId="057F3DE6" w:rsidR="00A738F3" w:rsidRPr="00A738F3" w:rsidRDefault="00966C35" w:rsidP="00A738F3">
      <w:pPr>
        <w:spacing w:after="150"/>
        <w:jc w:val="both"/>
        <w:rPr>
          <w:rFonts w:ascii="Verdana" w:hAnsi="Verdana"/>
          <w:b/>
          <w:color w:val="000000"/>
          <w:sz w:val="28"/>
          <w:szCs w:val="28"/>
        </w:rPr>
      </w:pPr>
      <w:r w:rsidRPr="005D1D4D">
        <w:rPr>
          <w:rFonts w:ascii="Verdana" w:hAnsi="Verdana"/>
          <w:b/>
          <w:color w:val="000000"/>
          <w:sz w:val="28"/>
          <w:szCs w:val="28"/>
        </w:rPr>
        <w:t>Matur</w:t>
      </w:r>
      <w:r w:rsidR="00A738F3">
        <w:rPr>
          <w:rFonts w:ascii="Verdana" w:hAnsi="Verdana"/>
          <w:b/>
          <w:color w:val="000000"/>
          <w:sz w:val="28"/>
          <w:szCs w:val="28"/>
        </w:rPr>
        <w:t>ity: 45-75</w:t>
      </w:r>
      <w:r w:rsidR="00E25F4D" w:rsidRPr="005D1D4D">
        <w:rPr>
          <w:rFonts w:ascii="Verdana" w:hAnsi="Verdana"/>
          <w:b/>
          <w:color w:val="000000"/>
          <w:sz w:val="28"/>
          <w:szCs w:val="28"/>
        </w:rPr>
        <w:t xml:space="preserve"> days.</w:t>
      </w:r>
      <w:r w:rsidR="003F4280" w:rsidRPr="005D1D4D">
        <w:rPr>
          <w:rFonts w:ascii="Verdana" w:hAnsi="Verdana"/>
          <w:b/>
          <w:color w:val="000000"/>
          <w:sz w:val="28"/>
          <w:szCs w:val="28"/>
        </w:rPr>
        <w:t xml:space="preserve"> </w:t>
      </w:r>
      <w:r w:rsidR="00A738F3" w:rsidRPr="00A738F3">
        <w:rPr>
          <w:rFonts w:ascii="Verdana" w:hAnsi="Verdana"/>
          <w:b/>
          <w:color w:val="000000"/>
          <w:sz w:val="28"/>
          <w:szCs w:val="28"/>
        </w:rPr>
        <w:t xml:space="preserve">Pick off the outside leaves first if just harvesting individual leaves. If harvesting the entire plant, cut the stem down to about two inches above the soil with </w:t>
      </w:r>
      <w:r w:rsidR="00A738F3" w:rsidRPr="00A738F3">
        <w:rPr>
          <w:rFonts w:ascii="Verdana" w:hAnsi="Verdana"/>
          <w:b/>
          <w:color w:val="000000"/>
          <w:sz w:val="28"/>
          <w:szCs w:val="28"/>
        </w:rPr>
        <w:lastRenderedPageBreak/>
        <w:t xml:space="preserve">one clean cut. This will allow the plant to continue to produce leaves. </w:t>
      </w:r>
      <w:r w:rsidR="00A738F3">
        <w:rPr>
          <w:rFonts w:ascii="Verdana" w:hAnsi="Verdana"/>
          <w:b/>
          <w:color w:val="000000"/>
          <w:sz w:val="28"/>
          <w:szCs w:val="28"/>
        </w:rPr>
        <w:t>Harvest regularly as leaving leaves on plant for long produces bitter, tough leaves.</w:t>
      </w:r>
    </w:p>
    <w:p w14:paraId="5BC0F9D1" w14:textId="69321E09" w:rsidR="00A738F3" w:rsidRDefault="00A738F3" w:rsidP="003F4280">
      <w:pPr>
        <w:spacing w:after="150" w:line="240" w:lineRule="auto"/>
        <w:ind w:left="-60"/>
        <w:jc w:val="both"/>
        <w:textAlignment w:val="baseline"/>
        <w:rPr>
          <w:rFonts w:ascii="Verdana" w:hAnsi="Verdana"/>
          <w:b/>
          <w:color w:val="A6A6A6" w:themeColor="background1" w:themeShade="A6"/>
          <w:sz w:val="28"/>
          <w:szCs w:val="28"/>
        </w:rPr>
      </w:pPr>
      <w:hyperlink r:id="rId6" w:history="1">
        <w:r w:rsidRPr="005B1A16">
          <w:rPr>
            <w:rStyle w:val="Hyperlink"/>
            <w:rFonts w:ascii="Verdana" w:hAnsi="Verdana"/>
            <w:b/>
            <w:sz w:val="28"/>
            <w:szCs w:val="28"/>
          </w:rPr>
          <w:t>https://sowtrueseed.com/products/kale-ethiopian-organic</w:t>
        </w:r>
      </w:hyperlink>
    </w:p>
    <w:p w14:paraId="1FF56E49" w14:textId="77777777" w:rsidR="00A738F3" w:rsidRDefault="00A738F3" w:rsidP="003F4280">
      <w:pPr>
        <w:spacing w:after="150" w:line="240" w:lineRule="auto"/>
        <w:ind w:left="-60"/>
        <w:jc w:val="both"/>
        <w:textAlignment w:val="baseline"/>
        <w:rPr>
          <w:rFonts w:ascii="Verdana" w:hAnsi="Verdana"/>
          <w:b/>
          <w:color w:val="A6A6A6" w:themeColor="background1" w:themeShade="A6"/>
          <w:sz w:val="28"/>
          <w:szCs w:val="28"/>
        </w:rPr>
      </w:pPr>
    </w:p>
    <w:p w14:paraId="65ACFC4A" w14:textId="66295C26" w:rsidR="003F4280" w:rsidRPr="005D1D4D" w:rsidRDefault="003F4280" w:rsidP="003F4280">
      <w:pPr>
        <w:spacing w:after="150" w:line="240" w:lineRule="auto"/>
        <w:ind w:left="-60"/>
        <w:jc w:val="both"/>
        <w:textAlignment w:val="baseline"/>
        <w:rPr>
          <w:rFonts w:ascii="inherit" w:eastAsia="Times New Roman" w:hAnsi="inherit" w:cs="Arial"/>
          <w:color w:val="A6A6A6" w:themeColor="background1" w:themeShade="A6"/>
          <w:sz w:val="28"/>
          <w:szCs w:val="28"/>
        </w:rPr>
      </w:pPr>
      <w:r w:rsidRPr="005D1D4D">
        <w:rPr>
          <w:rFonts w:ascii="Verdana" w:hAnsi="Verdana"/>
          <w:b/>
          <w:color w:val="A6A6A6" w:themeColor="background1" w:themeShade="A6"/>
          <w:sz w:val="28"/>
          <w:szCs w:val="28"/>
        </w:rPr>
        <w:t xml:space="preserve">Kale is compatible with beets, celery, cucumbers, dill, lettuce, nasturtium, onions, spinach, Swiss chard, and many herbs (especially in the mint family). It is incompatible with tomatoes and strawberries. </w:t>
      </w:r>
    </w:p>
    <w:p w14:paraId="6F7F6CB4" w14:textId="504EDF32" w:rsidR="00966C35" w:rsidRPr="00340EF0" w:rsidRDefault="00966C35" w:rsidP="00966C35">
      <w:pPr>
        <w:rPr>
          <w:rFonts w:ascii="Verdana" w:hAnsi="Verdana"/>
          <w:b/>
          <w:color w:val="000000"/>
          <w:sz w:val="24"/>
          <w:szCs w:val="24"/>
        </w:rPr>
      </w:pPr>
    </w:p>
    <w:sectPr w:rsidR="00966C35" w:rsidRPr="00340E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F71205"/>
    <w:multiLevelType w:val="multilevel"/>
    <w:tmpl w:val="F3D0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4C4844"/>
    <w:multiLevelType w:val="multilevel"/>
    <w:tmpl w:val="1958A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C35"/>
    <w:rsid w:val="00113AC2"/>
    <w:rsid w:val="0024249A"/>
    <w:rsid w:val="002B4F8D"/>
    <w:rsid w:val="00337F64"/>
    <w:rsid w:val="003B603D"/>
    <w:rsid w:val="003F4280"/>
    <w:rsid w:val="004946C7"/>
    <w:rsid w:val="004B6860"/>
    <w:rsid w:val="00532CD0"/>
    <w:rsid w:val="005D1D4D"/>
    <w:rsid w:val="00641853"/>
    <w:rsid w:val="008C2A36"/>
    <w:rsid w:val="00915572"/>
    <w:rsid w:val="00966C35"/>
    <w:rsid w:val="00A738F3"/>
    <w:rsid w:val="00B80DC6"/>
    <w:rsid w:val="00BC0870"/>
    <w:rsid w:val="00C35993"/>
    <w:rsid w:val="00CA6A8E"/>
    <w:rsid w:val="00D002B7"/>
    <w:rsid w:val="00DA5DD4"/>
    <w:rsid w:val="00E25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80731"/>
  <w15:chartTrackingRefBased/>
  <w15:docId w15:val="{0AB26CDE-946A-4EB5-81F5-C9105B3DC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C3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6C35"/>
    <w:rPr>
      <w:color w:val="0563C1" w:themeColor="hyperlink"/>
      <w:u w:val="single"/>
    </w:rPr>
  </w:style>
  <w:style w:type="character" w:styleId="UnresolvedMention">
    <w:name w:val="Unresolved Mention"/>
    <w:basedOn w:val="DefaultParagraphFont"/>
    <w:uiPriority w:val="99"/>
    <w:semiHidden/>
    <w:unhideWhenUsed/>
    <w:rsid w:val="00966C35"/>
    <w:rPr>
      <w:color w:val="808080"/>
      <w:shd w:val="clear" w:color="auto" w:fill="E6E6E6"/>
    </w:rPr>
  </w:style>
  <w:style w:type="table" w:styleId="TableGrid">
    <w:name w:val="Table Grid"/>
    <w:basedOn w:val="TableNormal"/>
    <w:uiPriority w:val="39"/>
    <w:rsid w:val="0096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A5D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6640">
      <w:bodyDiv w:val="1"/>
      <w:marLeft w:val="0"/>
      <w:marRight w:val="0"/>
      <w:marTop w:val="0"/>
      <w:marBottom w:val="0"/>
      <w:divBdr>
        <w:top w:val="none" w:sz="0" w:space="0" w:color="auto"/>
        <w:left w:val="none" w:sz="0" w:space="0" w:color="auto"/>
        <w:bottom w:val="none" w:sz="0" w:space="0" w:color="auto"/>
        <w:right w:val="none" w:sz="0" w:space="0" w:color="auto"/>
      </w:divBdr>
      <w:divsChild>
        <w:div w:id="160707073">
          <w:marLeft w:val="0"/>
          <w:marRight w:val="0"/>
          <w:marTop w:val="0"/>
          <w:marBottom w:val="0"/>
          <w:divBdr>
            <w:top w:val="none" w:sz="0" w:space="0" w:color="auto"/>
            <w:left w:val="none" w:sz="0" w:space="0" w:color="auto"/>
            <w:bottom w:val="none" w:sz="0" w:space="0" w:color="auto"/>
            <w:right w:val="none" w:sz="0" w:space="0" w:color="auto"/>
          </w:divBdr>
        </w:div>
        <w:div w:id="1545865981">
          <w:marLeft w:val="0"/>
          <w:marRight w:val="0"/>
          <w:marTop w:val="0"/>
          <w:marBottom w:val="0"/>
          <w:divBdr>
            <w:top w:val="none" w:sz="0" w:space="0" w:color="auto"/>
            <w:left w:val="none" w:sz="0" w:space="0" w:color="auto"/>
            <w:bottom w:val="none" w:sz="0" w:space="0" w:color="auto"/>
            <w:right w:val="none" w:sz="0" w:space="0" w:color="auto"/>
          </w:divBdr>
        </w:div>
      </w:divsChild>
    </w:div>
    <w:div w:id="797261911">
      <w:bodyDiv w:val="1"/>
      <w:marLeft w:val="0"/>
      <w:marRight w:val="0"/>
      <w:marTop w:val="0"/>
      <w:marBottom w:val="0"/>
      <w:divBdr>
        <w:top w:val="none" w:sz="0" w:space="0" w:color="auto"/>
        <w:left w:val="none" w:sz="0" w:space="0" w:color="auto"/>
        <w:bottom w:val="none" w:sz="0" w:space="0" w:color="auto"/>
        <w:right w:val="none" w:sz="0" w:space="0" w:color="auto"/>
      </w:divBdr>
    </w:div>
    <w:div w:id="1180042931">
      <w:bodyDiv w:val="1"/>
      <w:marLeft w:val="0"/>
      <w:marRight w:val="0"/>
      <w:marTop w:val="0"/>
      <w:marBottom w:val="0"/>
      <w:divBdr>
        <w:top w:val="none" w:sz="0" w:space="0" w:color="auto"/>
        <w:left w:val="none" w:sz="0" w:space="0" w:color="auto"/>
        <w:bottom w:val="none" w:sz="0" w:space="0" w:color="auto"/>
        <w:right w:val="none" w:sz="0" w:space="0" w:color="auto"/>
      </w:divBdr>
    </w:div>
    <w:div w:id="1379476806">
      <w:bodyDiv w:val="1"/>
      <w:marLeft w:val="0"/>
      <w:marRight w:val="0"/>
      <w:marTop w:val="0"/>
      <w:marBottom w:val="0"/>
      <w:divBdr>
        <w:top w:val="none" w:sz="0" w:space="0" w:color="auto"/>
        <w:left w:val="none" w:sz="0" w:space="0" w:color="auto"/>
        <w:bottom w:val="none" w:sz="0" w:space="0" w:color="auto"/>
        <w:right w:val="none" w:sz="0" w:space="0" w:color="auto"/>
      </w:divBdr>
    </w:div>
    <w:div w:id="1465662142">
      <w:bodyDiv w:val="1"/>
      <w:marLeft w:val="0"/>
      <w:marRight w:val="0"/>
      <w:marTop w:val="0"/>
      <w:marBottom w:val="0"/>
      <w:divBdr>
        <w:top w:val="none" w:sz="0" w:space="0" w:color="auto"/>
        <w:left w:val="none" w:sz="0" w:space="0" w:color="auto"/>
        <w:bottom w:val="none" w:sz="0" w:space="0" w:color="auto"/>
        <w:right w:val="none" w:sz="0" w:space="0" w:color="auto"/>
      </w:divBdr>
      <w:divsChild>
        <w:div w:id="1014529062">
          <w:marLeft w:val="0"/>
          <w:marRight w:val="0"/>
          <w:marTop w:val="0"/>
          <w:marBottom w:val="0"/>
          <w:divBdr>
            <w:top w:val="none" w:sz="0" w:space="0" w:color="auto"/>
            <w:left w:val="none" w:sz="0" w:space="0" w:color="auto"/>
            <w:bottom w:val="none" w:sz="0" w:space="0" w:color="auto"/>
            <w:right w:val="none" w:sz="0" w:space="0" w:color="auto"/>
          </w:divBdr>
          <w:divsChild>
            <w:div w:id="313801210">
              <w:marLeft w:val="-225"/>
              <w:marRight w:val="-225"/>
              <w:marTop w:val="0"/>
              <w:marBottom w:val="0"/>
              <w:divBdr>
                <w:top w:val="none" w:sz="0" w:space="0" w:color="auto"/>
                <w:left w:val="none" w:sz="0" w:space="0" w:color="auto"/>
                <w:bottom w:val="none" w:sz="0" w:space="0" w:color="auto"/>
                <w:right w:val="none" w:sz="0" w:space="0" w:color="auto"/>
              </w:divBdr>
              <w:divsChild>
                <w:div w:id="2133788416">
                  <w:marLeft w:val="0"/>
                  <w:marRight w:val="0"/>
                  <w:marTop w:val="0"/>
                  <w:marBottom w:val="0"/>
                  <w:divBdr>
                    <w:top w:val="none" w:sz="0" w:space="0" w:color="auto"/>
                    <w:left w:val="none" w:sz="0" w:space="0" w:color="auto"/>
                    <w:bottom w:val="none" w:sz="0" w:space="0" w:color="auto"/>
                    <w:right w:val="none" w:sz="0" w:space="0" w:color="auto"/>
                  </w:divBdr>
                  <w:divsChild>
                    <w:div w:id="1848671217">
                      <w:marLeft w:val="-225"/>
                      <w:marRight w:val="-225"/>
                      <w:marTop w:val="0"/>
                      <w:marBottom w:val="0"/>
                      <w:divBdr>
                        <w:top w:val="none" w:sz="0" w:space="0" w:color="auto"/>
                        <w:left w:val="none" w:sz="0" w:space="0" w:color="auto"/>
                        <w:bottom w:val="none" w:sz="0" w:space="0" w:color="auto"/>
                        <w:right w:val="none" w:sz="0" w:space="0" w:color="auto"/>
                      </w:divBdr>
                      <w:divsChild>
                        <w:div w:id="161119460">
                          <w:marLeft w:val="0"/>
                          <w:marRight w:val="0"/>
                          <w:marTop w:val="0"/>
                          <w:marBottom w:val="0"/>
                          <w:divBdr>
                            <w:top w:val="none" w:sz="0" w:space="0" w:color="auto"/>
                            <w:left w:val="none" w:sz="0" w:space="0" w:color="auto"/>
                            <w:bottom w:val="none" w:sz="0" w:space="0" w:color="auto"/>
                            <w:right w:val="none" w:sz="0" w:space="0" w:color="auto"/>
                          </w:divBdr>
                          <w:divsChild>
                            <w:div w:id="470093685">
                              <w:marLeft w:val="0"/>
                              <w:marRight w:val="0"/>
                              <w:marTop w:val="0"/>
                              <w:marBottom w:val="0"/>
                              <w:divBdr>
                                <w:top w:val="none" w:sz="0" w:space="0" w:color="auto"/>
                                <w:left w:val="none" w:sz="0" w:space="0" w:color="auto"/>
                                <w:bottom w:val="none" w:sz="0" w:space="0" w:color="auto"/>
                                <w:right w:val="none" w:sz="0" w:space="0" w:color="auto"/>
                              </w:divBdr>
                              <w:divsChild>
                                <w:div w:id="496851508">
                                  <w:marLeft w:val="0"/>
                                  <w:marRight w:val="0"/>
                                  <w:marTop w:val="0"/>
                                  <w:marBottom w:val="0"/>
                                  <w:divBdr>
                                    <w:top w:val="none" w:sz="0" w:space="0" w:color="auto"/>
                                    <w:left w:val="none" w:sz="0" w:space="0" w:color="auto"/>
                                    <w:bottom w:val="none" w:sz="0" w:space="0" w:color="auto"/>
                                    <w:right w:val="none" w:sz="0" w:space="0" w:color="auto"/>
                                  </w:divBdr>
                                  <w:divsChild>
                                    <w:div w:id="11338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740572">
      <w:bodyDiv w:val="1"/>
      <w:marLeft w:val="0"/>
      <w:marRight w:val="0"/>
      <w:marTop w:val="0"/>
      <w:marBottom w:val="0"/>
      <w:divBdr>
        <w:top w:val="none" w:sz="0" w:space="0" w:color="auto"/>
        <w:left w:val="none" w:sz="0" w:space="0" w:color="auto"/>
        <w:bottom w:val="none" w:sz="0" w:space="0" w:color="auto"/>
        <w:right w:val="none" w:sz="0" w:space="0" w:color="auto"/>
      </w:divBdr>
    </w:div>
    <w:div w:id="174826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owtrueseed.com/products/kale-ethiopian-organic"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204</Words>
  <Characters>1164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legacyofcaring.ro@gmail.com</cp:lastModifiedBy>
  <cp:revision>2</cp:revision>
  <dcterms:created xsi:type="dcterms:W3CDTF">2021-07-21T02:50:00Z</dcterms:created>
  <dcterms:modified xsi:type="dcterms:W3CDTF">2021-07-21T02:50:00Z</dcterms:modified>
</cp:coreProperties>
</file>