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E9A64" w14:textId="1440BF3A" w:rsidR="00C15BE3" w:rsidRDefault="00EE4674">
      <w:pPr>
        <w:rPr>
          <w:sz w:val="72"/>
          <w:szCs w:val="72"/>
        </w:rPr>
      </w:pPr>
      <w:r w:rsidRPr="00EE4674">
        <w:rPr>
          <w:noProof/>
          <w:sz w:val="72"/>
          <w:szCs w:val="72"/>
        </w:rPr>
        <w:drawing>
          <wp:inline distT="0" distB="0" distL="0" distR="0" wp14:anchorId="635998A9" wp14:editId="40942BC8">
            <wp:extent cx="3321050" cy="332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332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91548" w14:textId="7BC3C8AC" w:rsidR="002B4F8D" w:rsidRPr="00EE4674" w:rsidRDefault="00EE2754">
      <w:pPr>
        <w:rPr>
          <w:b/>
          <w:bCs/>
          <w:sz w:val="48"/>
          <w:szCs w:val="48"/>
        </w:rPr>
      </w:pPr>
      <w:r w:rsidRPr="00EE4674">
        <w:rPr>
          <w:b/>
          <w:bCs/>
          <w:sz w:val="48"/>
          <w:szCs w:val="48"/>
        </w:rPr>
        <w:t>Centaurea, Classic Magic</w:t>
      </w:r>
      <w:r w:rsidR="00EE4674" w:rsidRPr="00EE4674">
        <w:rPr>
          <w:b/>
          <w:bCs/>
          <w:sz w:val="48"/>
          <w:szCs w:val="48"/>
        </w:rPr>
        <w:t xml:space="preserve"> “Bachelor’s Button”</w:t>
      </w:r>
    </w:p>
    <w:p w14:paraId="2E9FC9D4" w14:textId="78E9A92A" w:rsidR="00EE4674" w:rsidRDefault="00EE4674" w:rsidP="00EE4674">
      <w:pPr>
        <w:jc w:val="both"/>
        <w:rPr>
          <w:sz w:val="32"/>
          <w:szCs w:val="32"/>
        </w:rPr>
      </w:pPr>
      <w:r w:rsidRPr="00EE4674">
        <w:rPr>
          <w:sz w:val="32"/>
          <w:szCs w:val="32"/>
        </w:rPr>
        <w:t xml:space="preserve">Abundant 1–1 1/2" flowers on upright plants. Double and </w:t>
      </w:r>
      <w:proofErr w:type="spellStart"/>
      <w:r w:rsidRPr="00EE4674">
        <w:rPr>
          <w:sz w:val="32"/>
          <w:szCs w:val="32"/>
        </w:rPr>
        <w:t>semidouble</w:t>
      </w:r>
      <w:proofErr w:type="spellEnd"/>
      <w:r w:rsidRPr="00EE4674">
        <w:rPr>
          <w:sz w:val="32"/>
          <w:szCs w:val="32"/>
        </w:rPr>
        <w:t xml:space="preserve"> bicolor blooms in black &amp; plum, black &amp; white, and purple. Attractive, frosty appearance. Elegant addition to salads and desserts.</w:t>
      </w:r>
    </w:p>
    <w:p w14:paraId="370BAF90" w14:textId="77777777" w:rsidR="00EE4674" w:rsidRPr="00EE4674" w:rsidRDefault="00EE4674" w:rsidP="00EE4674">
      <w:pPr>
        <w:jc w:val="both"/>
        <w:rPr>
          <w:sz w:val="32"/>
          <w:szCs w:val="32"/>
        </w:rPr>
      </w:pPr>
    </w:p>
    <w:p w14:paraId="1C132287" w14:textId="62CBE582" w:rsidR="00EE4674" w:rsidRPr="00EE4674" w:rsidRDefault="00EE4674" w:rsidP="00EE4674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 w:rsidRPr="00EE4674">
        <w:rPr>
          <w:color w:val="000000"/>
          <w:sz w:val="32"/>
          <w:szCs w:val="32"/>
        </w:rPr>
        <w:t>Cut flower, edible flower, and beneficial insect attractant. Can be used as dried flower, though blooms are quite small once dried. Effective when massed for color in beds and borders.</w:t>
      </w:r>
    </w:p>
    <w:p w14:paraId="4330A6BC" w14:textId="577462A2" w:rsidR="00EE4674" w:rsidRPr="00EE4674" w:rsidRDefault="00EE4674" w:rsidP="00EE4674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 w:rsidRPr="00EE4674">
        <w:rPr>
          <w:sz w:val="32"/>
          <w:szCs w:val="32"/>
        </w:rPr>
        <w:t xml:space="preserve">Can </w:t>
      </w:r>
      <w:r w:rsidRPr="00EE4674">
        <w:rPr>
          <w:sz w:val="32"/>
          <w:szCs w:val="32"/>
        </w:rPr>
        <w:t>tolerate low temperatures of 41 degrees Fahrenheit.</w:t>
      </w:r>
    </w:p>
    <w:p w14:paraId="26F8D285" w14:textId="3EF061D4" w:rsidR="00EE4674" w:rsidRPr="00EE4674" w:rsidRDefault="00EE4674" w:rsidP="00EE4674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proofErr w:type="spellStart"/>
      <w:r w:rsidRPr="00EE4674">
        <w:rPr>
          <w:sz w:val="32"/>
          <w:szCs w:val="32"/>
        </w:rPr>
        <w:t>Centaureas</w:t>
      </w:r>
      <w:proofErr w:type="spellEnd"/>
      <w:r w:rsidRPr="00EE4674">
        <w:rPr>
          <w:sz w:val="32"/>
          <w:szCs w:val="32"/>
        </w:rPr>
        <w:t xml:space="preserve"> are very easy to grow from seed started indoors or out. </w:t>
      </w:r>
    </w:p>
    <w:p w14:paraId="1A9BBF9B" w14:textId="77777777" w:rsidR="00EE4674" w:rsidRPr="00EE4674" w:rsidRDefault="00EE4674" w:rsidP="00EE4674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 w:rsidRPr="00EE4674">
        <w:rPr>
          <w:color w:val="000000"/>
          <w:sz w:val="32"/>
          <w:szCs w:val="32"/>
        </w:rPr>
        <w:t>Harvest fresh when flowers are ¼-½ open.</w:t>
      </w:r>
    </w:p>
    <w:p w14:paraId="5CE28C7A" w14:textId="77777777" w:rsidR="00EE4674" w:rsidRDefault="00EE4674" w:rsidP="00EE4674">
      <w:pPr>
        <w:jc w:val="both"/>
        <w:rPr>
          <w:color w:val="000000"/>
          <w:sz w:val="28"/>
          <w:szCs w:val="28"/>
        </w:rPr>
      </w:pPr>
    </w:p>
    <w:p w14:paraId="62C46566" w14:textId="565AF22A" w:rsidR="00EE4674" w:rsidRPr="00EE4674" w:rsidRDefault="00EE4674" w:rsidP="00EE4674">
      <w:pPr>
        <w:jc w:val="both"/>
        <w:rPr>
          <w:sz w:val="32"/>
          <w:szCs w:val="32"/>
        </w:rPr>
      </w:pPr>
      <w:r>
        <w:rPr>
          <w:color w:val="000000"/>
          <w:sz w:val="28"/>
          <w:szCs w:val="28"/>
        </w:rPr>
        <w:t xml:space="preserve">Trivia: </w:t>
      </w:r>
      <w:r w:rsidRPr="00EE4674">
        <w:rPr>
          <w:color w:val="000000"/>
          <w:sz w:val="28"/>
          <w:szCs w:val="28"/>
        </w:rPr>
        <w:t>The term bachelor’s-button refers to the long-lasting quality of the flower when it is cut and placed in the buttonhole of a suit or shirt; decades ago, bachelors sported the flower when they went courting.</w:t>
      </w:r>
      <w:bookmarkStart w:id="0" w:name="_GoBack"/>
      <w:bookmarkEnd w:id="0"/>
    </w:p>
    <w:sectPr w:rsidR="00EE4674" w:rsidRPr="00EE4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C978BB"/>
    <w:multiLevelType w:val="hybridMultilevel"/>
    <w:tmpl w:val="CAC6C5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A77E2B"/>
    <w:multiLevelType w:val="hybridMultilevel"/>
    <w:tmpl w:val="49CEE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BE3"/>
    <w:rsid w:val="00040039"/>
    <w:rsid w:val="000C123B"/>
    <w:rsid w:val="002B4F8D"/>
    <w:rsid w:val="00450DF0"/>
    <w:rsid w:val="00641C7D"/>
    <w:rsid w:val="007D7B9C"/>
    <w:rsid w:val="00AA2B15"/>
    <w:rsid w:val="00AA75E9"/>
    <w:rsid w:val="00B25CDA"/>
    <w:rsid w:val="00BB63E3"/>
    <w:rsid w:val="00C15BE3"/>
    <w:rsid w:val="00E87300"/>
    <w:rsid w:val="00EE2754"/>
    <w:rsid w:val="00EE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C1595"/>
  <w15:chartTrackingRefBased/>
  <w15:docId w15:val="{0543B578-DDAB-4ACF-9C69-124D2FF7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5BE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BE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15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2019-11-07T21:00:00Z</cp:lastPrinted>
  <dcterms:created xsi:type="dcterms:W3CDTF">2019-11-07T21:11:00Z</dcterms:created>
  <dcterms:modified xsi:type="dcterms:W3CDTF">2019-11-07T21:20:00Z</dcterms:modified>
</cp:coreProperties>
</file>