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D4BD2" w14:textId="066566B9" w:rsidR="004D0395" w:rsidRDefault="00A1655D" w:rsidP="006C2B52">
      <w:pPr>
        <w:spacing w:after="0"/>
        <w:rPr>
          <w:rFonts w:ascii="Verdana" w:hAnsi="Verdana"/>
          <w:b/>
          <w:bCs/>
          <w:sz w:val="44"/>
          <w:szCs w:val="44"/>
        </w:rPr>
      </w:pPr>
      <w:bookmarkStart w:id="0" w:name="_Hlk40641827"/>
      <w:r>
        <w:rPr>
          <w:noProof/>
        </w:rPr>
        <w:drawing>
          <wp:inline distT="0" distB="0" distL="0" distR="0" wp14:anchorId="07DCECA1" wp14:editId="5FD29767">
            <wp:extent cx="2648772" cy="1987550"/>
            <wp:effectExtent l="0" t="0" r="0" b="0"/>
            <wp:docPr id="2" name="Picture 2" descr="Beauty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tyberr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86011" cy="2015493"/>
                    </a:xfrm>
                    <a:prstGeom prst="rect">
                      <a:avLst/>
                    </a:prstGeom>
                    <a:noFill/>
                    <a:ln>
                      <a:noFill/>
                    </a:ln>
                  </pic:spPr>
                </pic:pic>
              </a:graphicData>
            </a:graphic>
          </wp:inline>
        </w:drawing>
      </w:r>
      <w:r>
        <w:rPr>
          <w:rFonts w:ascii="Verdana" w:hAnsi="Verdana"/>
          <w:b/>
          <w:bCs/>
          <w:sz w:val="44"/>
          <w:szCs w:val="44"/>
        </w:rPr>
        <w:t xml:space="preserve"> </w:t>
      </w:r>
      <w:r w:rsidRPr="00A1655D">
        <w:rPr>
          <w:rFonts w:ascii="Verdana" w:hAnsi="Verdana"/>
          <w:b/>
          <w:bCs/>
          <w:noProof/>
          <w:sz w:val="44"/>
          <w:szCs w:val="44"/>
        </w:rPr>
        <w:drawing>
          <wp:inline distT="0" distB="0" distL="0" distR="0" wp14:anchorId="04F418C3" wp14:editId="1106920B">
            <wp:extent cx="2650463" cy="1988820"/>
            <wp:effectExtent l="0" t="0" r="0" b="0"/>
            <wp:docPr id="3" name="Picture 3" descr="Beauty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utyber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8200" cy="2002129"/>
                    </a:xfrm>
                    <a:prstGeom prst="rect">
                      <a:avLst/>
                    </a:prstGeom>
                    <a:noFill/>
                    <a:ln>
                      <a:noFill/>
                    </a:ln>
                  </pic:spPr>
                </pic:pic>
              </a:graphicData>
            </a:graphic>
          </wp:inline>
        </w:drawing>
      </w:r>
      <w:r>
        <w:rPr>
          <w:rFonts w:ascii="Verdana" w:hAnsi="Verdana"/>
          <w:b/>
          <w:bCs/>
          <w:sz w:val="44"/>
          <w:szCs w:val="44"/>
        </w:rPr>
        <w:t xml:space="preserve">  </w:t>
      </w:r>
    </w:p>
    <w:p w14:paraId="6B8FFAD7" w14:textId="77777777" w:rsidR="00A1655D" w:rsidRDefault="00A1655D" w:rsidP="006C2B52">
      <w:pPr>
        <w:spacing w:after="0"/>
        <w:rPr>
          <w:rFonts w:ascii="Verdana" w:hAnsi="Verdana"/>
          <w:b/>
          <w:bCs/>
          <w:sz w:val="44"/>
          <w:szCs w:val="44"/>
        </w:rPr>
      </w:pPr>
    </w:p>
    <w:p w14:paraId="18A420A4" w14:textId="2C48451C" w:rsidR="006C2B52" w:rsidRPr="006C2B52" w:rsidRDefault="00F15E35" w:rsidP="006C2B52">
      <w:pPr>
        <w:spacing w:after="0"/>
        <w:rPr>
          <w:rFonts w:ascii="Verdana" w:hAnsi="Verdana"/>
          <w:b/>
          <w:bCs/>
          <w:i/>
          <w:iCs/>
          <w:sz w:val="44"/>
          <w:szCs w:val="44"/>
        </w:rPr>
      </w:pPr>
      <w:r>
        <w:rPr>
          <w:rFonts w:ascii="Verdana" w:hAnsi="Verdana"/>
          <w:b/>
          <w:bCs/>
          <w:sz w:val="44"/>
          <w:szCs w:val="44"/>
        </w:rPr>
        <w:t>American Beautyberry</w:t>
      </w:r>
    </w:p>
    <w:bookmarkEnd w:id="0"/>
    <w:p w14:paraId="28D3743F" w14:textId="00DE5BEC" w:rsidR="00F15E35" w:rsidRDefault="00F15E35" w:rsidP="003A7886">
      <w:pPr>
        <w:jc w:val="both"/>
        <w:rPr>
          <w:rFonts w:ascii="Verdana" w:hAnsi="Verdana"/>
          <w:b/>
          <w:bCs/>
          <w:i/>
          <w:iCs/>
          <w:sz w:val="44"/>
          <w:szCs w:val="44"/>
        </w:rPr>
      </w:pPr>
      <w:r w:rsidRPr="00F15E35">
        <w:rPr>
          <w:rFonts w:ascii="Verdana" w:hAnsi="Verdana"/>
          <w:b/>
          <w:bCs/>
          <w:i/>
          <w:iCs/>
          <w:sz w:val="44"/>
          <w:szCs w:val="44"/>
        </w:rPr>
        <w:t>Callicarpa america</w:t>
      </w:r>
      <w:r w:rsidR="00A1655D">
        <w:rPr>
          <w:rFonts w:ascii="Verdana" w:hAnsi="Verdana"/>
          <w:b/>
          <w:bCs/>
          <w:i/>
          <w:iCs/>
          <w:sz w:val="44"/>
          <w:szCs w:val="44"/>
        </w:rPr>
        <w:t>na</w:t>
      </w:r>
      <w:r w:rsidRPr="00F15E35">
        <w:rPr>
          <w:rFonts w:ascii="Verdana" w:hAnsi="Verdana"/>
          <w:b/>
          <w:bCs/>
          <w:i/>
          <w:iCs/>
          <w:sz w:val="44"/>
          <w:szCs w:val="44"/>
        </w:rPr>
        <w:t xml:space="preserve">   </w:t>
      </w:r>
    </w:p>
    <w:p w14:paraId="708EF29D" w14:textId="77777777" w:rsidR="008D188A" w:rsidRDefault="00A1655D" w:rsidP="003A7886">
      <w:pPr>
        <w:jc w:val="both"/>
        <w:rPr>
          <w:rFonts w:ascii="Verdana" w:hAnsi="Verdana"/>
          <w:b/>
          <w:bCs/>
          <w:sz w:val="28"/>
          <w:szCs w:val="28"/>
        </w:rPr>
      </w:pPr>
      <w:r>
        <w:rPr>
          <w:rFonts w:ascii="Verdana" w:hAnsi="Verdana"/>
          <w:b/>
          <w:bCs/>
          <w:sz w:val="28"/>
          <w:szCs w:val="28"/>
        </w:rPr>
        <w:t>Shrub that g</w:t>
      </w:r>
      <w:r w:rsidRPr="00A1655D">
        <w:rPr>
          <w:rFonts w:ascii="Verdana" w:hAnsi="Verdana"/>
          <w:b/>
          <w:bCs/>
          <w:sz w:val="28"/>
          <w:szCs w:val="28"/>
        </w:rPr>
        <w:t xml:space="preserve">rows to 6 to 12 ft. tall and about as wide. Long, arching branches display small pink flowers in the spring and early summer as well as the highly decorative purple berries clustered down the outer parts of their stems in late summer and fall. There is a far less common white berry form. The leaves are a soft median green. Pollinators are attracted to the subtle, but attractive small flowers and songbirds to the showy berries. </w:t>
      </w:r>
    </w:p>
    <w:p w14:paraId="68521A48" w14:textId="1B4992BC" w:rsidR="00A1655D" w:rsidRPr="00A1655D" w:rsidRDefault="00A1655D" w:rsidP="003A7886">
      <w:pPr>
        <w:jc w:val="both"/>
        <w:rPr>
          <w:rFonts w:ascii="Verdana" w:hAnsi="Verdana"/>
          <w:b/>
          <w:bCs/>
          <w:sz w:val="28"/>
          <w:szCs w:val="28"/>
        </w:rPr>
      </w:pPr>
      <w:r w:rsidRPr="00A1655D">
        <w:rPr>
          <w:rFonts w:ascii="Verdana" w:hAnsi="Verdana"/>
          <w:b/>
          <w:bCs/>
          <w:sz w:val="28"/>
          <w:szCs w:val="28"/>
        </w:rPr>
        <w:t xml:space="preserve">Beautyberry is a very easy growing, drought tolerant shrub for well-drained soil and partial shade to full sun. The plant is denser in sun and more openly branched in shady settings. It is naturally distributed throughout Florida. Beautyberry is cold hardy and is winter dormant. </w:t>
      </w:r>
    </w:p>
    <w:p w14:paraId="6510365A" w14:textId="5BAA1C9D" w:rsidR="00A1655D" w:rsidRDefault="008D188A" w:rsidP="003A7886">
      <w:pPr>
        <w:jc w:val="both"/>
        <w:rPr>
          <w:rFonts w:ascii="Verdana" w:hAnsi="Verdana"/>
          <w:sz w:val="28"/>
          <w:szCs w:val="28"/>
        </w:rPr>
      </w:pPr>
      <w:hyperlink r:id="rId6" w:history="1">
        <w:r w:rsidR="00A1655D" w:rsidRPr="003335DD">
          <w:rPr>
            <w:rStyle w:val="Hyperlink"/>
            <w:rFonts w:ascii="Verdana" w:hAnsi="Verdana"/>
            <w:sz w:val="28"/>
            <w:szCs w:val="28"/>
          </w:rPr>
          <w:t>https://www.wilcoxnursery.com/store/Beautyberry-p181120299</w:t>
        </w:r>
      </w:hyperlink>
    </w:p>
    <w:p w14:paraId="1AC10319" w14:textId="437AAD07" w:rsidR="00A1655D" w:rsidRPr="00A1655D" w:rsidRDefault="00A1655D" w:rsidP="003A7886">
      <w:pPr>
        <w:jc w:val="both"/>
        <w:rPr>
          <w:rFonts w:ascii="Verdana" w:hAnsi="Verdana"/>
          <w:b/>
          <w:bCs/>
          <w:sz w:val="28"/>
          <w:szCs w:val="28"/>
        </w:rPr>
      </w:pPr>
      <w:r>
        <w:rPr>
          <w:rFonts w:ascii="Verdana" w:hAnsi="Verdana"/>
          <w:b/>
          <w:bCs/>
          <w:sz w:val="28"/>
          <w:szCs w:val="28"/>
        </w:rPr>
        <w:t xml:space="preserve">Works for </w:t>
      </w:r>
      <w:r w:rsidRPr="00A1655D">
        <w:rPr>
          <w:rFonts w:ascii="Verdana" w:hAnsi="Verdana"/>
          <w:b/>
          <w:bCs/>
          <w:sz w:val="28"/>
          <w:szCs w:val="28"/>
        </w:rPr>
        <w:t>foundation</w:t>
      </w:r>
      <w:r>
        <w:rPr>
          <w:rFonts w:ascii="Verdana" w:hAnsi="Verdana"/>
          <w:b/>
          <w:bCs/>
          <w:sz w:val="28"/>
          <w:szCs w:val="28"/>
        </w:rPr>
        <w:t>,</w:t>
      </w:r>
      <w:r w:rsidRPr="00A1655D">
        <w:rPr>
          <w:rFonts w:ascii="Verdana" w:hAnsi="Verdana"/>
          <w:b/>
          <w:bCs/>
          <w:sz w:val="28"/>
          <w:szCs w:val="28"/>
        </w:rPr>
        <w:t xml:space="preserve"> border</w:t>
      </w:r>
      <w:r>
        <w:rPr>
          <w:rFonts w:ascii="Verdana" w:hAnsi="Verdana"/>
          <w:b/>
          <w:bCs/>
          <w:sz w:val="28"/>
          <w:szCs w:val="28"/>
        </w:rPr>
        <w:t>, or</w:t>
      </w:r>
      <w:r w:rsidRPr="00A1655D">
        <w:rPr>
          <w:rFonts w:ascii="Verdana" w:hAnsi="Verdana"/>
          <w:b/>
          <w:bCs/>
          <w:sz w:val="28"/>
          <w:szCs w:val="28"/>
        </w:rPr>
        <w:t xml:space="preserve"> mass planting</w:t>
      </w:r>
      <w:r>
        <w:rPr>
          <w:rFonts w:ascii="Verdana" w:hAnsi="Verdana"/>
          <w:b/>
          <w:bCs/>
          <w:sz w:val="28"/>
          <w:szCs w:val="28"/>
        </w:rPr>
        <w:t>. Can also be grown in</w:t>
      </w:r>
      <w:r w:rsidRPr="00A1655D">
        <w:rPr>
          <w:rFonts w:ascii="Verdana" w:hAnsi="Verdana"/>
          <w:b/>
          <w:bCs/>
          <w:sz w:val="28"/>
          <w:szCs w:val="28"/>
        </w:rPr>
        <w:t xml:space="preserve"> container or aboveground planter</w:t>
      </w:r>
      <w:r>
        <w:rPr>
          <w:rFonts w:ascii="Verdana" w:hAnsi="Verdana"/>
          <w:b/>
          <w:bCs/>
          <w:sz w:val="28"/>
          <w:szCs w:val="28"/>
        </w:rPr>
        <w:t xml:space="preserve">. </w:t>
      </w:r>
      <w:r w:rsidR="00156AD5">
        <w:rPr>
          <w:rFonts w:ascii="Verdana" w:hAnsi="Verdana"/>
          <w:b/>
          <w:bCs/>
          <w:sz w:val="28"/>
          <w:szCs w:val="28"/>
        </w:rPr>
        <w:t>If not completely devoured by birds the shiny</w:t>
      </w:r>
      <w:r w:rsidRPr="00A1655D">
        <w:rPr>
          <w:rFonts w:ascii="Verdana" w:hAnsi="Verdana"/>
          <w:b/>
          <w:bCs/>
          <w:sz w:val="28"/>
          <w:szCs w:val="28"/>
        </w:rPr>
        <w:t xml:space="preserve"> </w:t>
      </w:r>
      <w:r w:rsidR="00156AD5">
        <w:rPr>
          <w:rFonts w:ascii="Verdana" w:hAnsi="Verdana"/>
          <w:b/>
          <w:bCs/>
          <w:sz w:val="28"/>
          <w:szCs w:val="28"/>
        </w:rPr>
        <w:t>berries</w:t>
      </w:r>
      <w:r w:rsidRPr="00A1655D">
        <w:rPr>
          <w:rFonts w:ascii="Verdana" w:hAnsi="Verdana"/>
          <w:b/>
          <w:bCs/>
          <w:sz w:val="28"/>
          <w:szCs w:val="28"/>
        </w:rPr>
        <w:t xml:space="preserve"> will persist on the stems for several weeks after the leaves drop.</w:t>
      </w:r>
    </w:p>
    <w:p w14:paraId="6C1087D4" w14:textId="64233EFD" w:rsidR="00A1655D" w:rsidRPr="00A1655D" w:rsidRDefault="008D188A" w:rsidP="003A7886">
      <w:pPr>
        <w:jc w:val="both"/>
        <w:rPr>
          <w:rFonts w:ascii="Verdana" w:hAnsi="Verdana"/>
          <w:sz w:val="28"/>
          <w:szCs w:val="28"/>
        </w:rPr>
      </w:pPr>
      <w:hyperlink r:id="rId7" w:history="1">
        <w:r w:rsidR="00A1655D" w:rsidRPr="00A1655D">
          <w:rPr>
            <w:rStyle w:val="Hyperlink"/>
            <w:rFonts w:ascii="Verdana" w:hAnsi="Verdana"/>
            <w:sz w:val="28"/>
            <w:szCs w:val="28"/>
          </w:rPr>
          <w:t>https://edis.ifas.ufl.edu/fp090</w:t>
        </w:r>
      </w:hyperlink>
    </w:p>
    <w:sectPr w:rsidR="00A1655D" w:rsidRPr="00A1655D" w:rsidSect="005C27EB">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54F"/>
    <w:rsid w:val="000143C6"/>
    <w:rsid w:val="001418BF"/>
    <w:rsid w:val="00156AD5"/>
    <w:rsid w:val="002B4F8D"/>
    <w:rsid w:val="003454D9"/>
    <w:rsid w:val="003A7886"/>
    <w:rsid w:val="004576BE"/>
    <w:rsid w:val="004C554F"/>
    <w:rsid w:val="004D0395"/>
    <w:rsid w:val="005A0705"/>
    <w:rsid w:val="005C27EB"/>
    <w:rsid w:val="006C2B52"/>
    <w:rsid w:val="007777A1"/>
    <w:rsid w:val="008D188A"/>
    <w:rsid w:val="008D2FEF"/>
    <w:rsid w:val="00913DAC"/>
    <w:rsid w:val="009C5648"/>
    <w:rsid w:val="00A1655D"/>
    <w:rsid w:val="00A571E7"/>
    <w:rsid w:val="00B40566"/>
    <w:rsid w:val="00B7276C"/>
    <w:rsid w:val="00F15E35"/>
    <w:rsid w:val="00F80DAB"/>
    <w:rsid w:val="00FA6F65"/>
    <w:rsid w:val="00FC5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B7358"/>
  <w15:chartTrackingRefBased/>
  <w15:docId w15:val="{278BE137-432C-4FFA-949D-B41ED8406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554F"/>
    <w:rPr>
      <w:color w:val="0000FF"/>
      <w:u w:val="single"/>
    </w:rPr>
  </w:style>
  <w:style w:type="character" w:styleId="UnresolvedMention">
    <w:name w:val="Unresolved Mention"/>
    <w:basedOn w:val="DefaultParagraphFont"/>
    <w:uiPriority w:val="99"/>
    <w:semiHidden/>
    <w:unhideWhenUsed/>
    <w:rsid w:val="004576BE"/>
    <w:rPr>
      <w:color w:val="605E5C"/>
      <w:shd w:val="clear" w:color="auto" w:fill="E1DFDD"/>
    </w:rPr>
  </w:style>
  <w:style w:type="character" w:styleId="FollowedHyperlink">
    <w:name w:val="FollowedHyperlink"/>
    <w:basedOn w:val="DefaultParagraphFont"/>
    <w:uiPriority w:val="99"/>
    <w:semiHidden/>
    <w:unhideWhenUsed/>
    <w:rsid w:val="00FC5D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826087">
      <w:bodyDiv w:val="1"/>
      <w:marLeft w:val="0"/>
      <w:marRight w:val="0"/>
      <w:marTop w:val="0"/>
      <w:marBottom w:val="0"/>
      <w:divBdr>
        <w:top w:val="none" w:sz="0" w:space="0" w:color="auto"/>
        <w:left w:val="none" w:sz="0" w:space="0" w:color="auto"/>
        <w:bottom w:val="none" w:sz="0" w:space="0" w:color="auto"/>
        <w:right w:val="none" w:sz="0" w:space="0" w:color="auto"/>
      </w:divBdr>
    </w:div>
    <w:div w:id="1175193649">
      <w:bodyDiv w:val="1"/>
      <w:marLeft w:val="0"/>
      <w:marRight w:val="0"/>
      <w:marTop w:val="0"/>
      <w:marBottom w:val="0"/>
      <w:divBdr>
        <w:top w:val="none" w:sz="0" w:space="0" w:color="auto"/>
        <w:left w:val="none" w:sz="0" w:space="0" w:color="auto"/>
        <w:bottom w:val="none" w:sz="0" w:space="0" w:color="auto"/>
        <w:right w:val="none" w:sz="0" w:space="0" w:color="auto"/>
      </w:divBdr>
    </w:div>
    <w:div w:id="1998872784">
      <w:bodyDiv w:val="1"/>
      <w:marLeft w:val="0"/>
      <w:marRight w:val="0"/>
      <w:marTop w:val="0"/>
      <w:marBottom w:val="0"/>
      <w:divBdr>
        <w:top w:val="none" w:sz="0" w:space="0" w:color="auto"/>
        <w:left w:val="none" w:sz="0" w:space="0" w:color="auto"/>
        <w:bottom w:val="none" w:sz="0" w:space="0" w:color="auto"/>
        <w:right w:val="none" w:sz="0" w:space="0" w:color="auto"/>
      </w:divBdr>
    </w:div>
    <w:div w:id="204960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dis.ifas.ufl.edu/fp09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ilcoxnursery.com/store/Beautyberry-p181120299"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legacyofcaring.ro@gmail.com</dc:creator>
  <cp:keywords/>
  <dc:description/>
  <cp:lastModifiedBy>Mary Ellen  Dallman</cp:lastModifiedBy>
  <cp:revision>4</cp:revision>
  <dcterms:created xsi:type="dcterms:W3CDTF">2021-02-09T01:32:00Z</dcterms:created>
  <dcterms:modified xsi:type="dcterms:W3CDTF">2021-02-20T13:00:00Z</dcterms:modified>
</cp:coreProperties>
</file>