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4B52" w14:textId="0464D3FC" w:rsidR="00911ED0" w:rsidRDefault="00FD1784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36E52269" wp14:editId="12BDCC3C">
            <wp:extent cx="2525556" cy="2066610"/>
            <wp:effectExtent l="0" t="0" r="8255" b="0"/>
            <wp:docPr id="3" name="Picture 3" descr="A close-up of some leafy gree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some leafy gree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28" cy="208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D6D">
        <w:rPr>
          <w:b/>
          <w:bCs/>
          <w:sz w:val="56"/>
          <w:szCs w:val="56"/>
        </w:rPr>
        <w:t xml:space="preserve">  </w:t>
      </w:r>
      <w:r w:rsidR="00060D6D" w:rsidRPr="00060D6D">
        <w:rPr>
          <w:b/>
          <w:bCs/>
          <w:sz w:val="56"/>
          <w:szCs w:val="56"/>
        </w:rPr>
        <w:fldChar w:fldCharType="begin"/>
      </w:r>
      <w:r w:rsidR="00060D6D" w:rsidRPr="00060D6D">
        <w:rPr>
          <w:b/>
          <w:bCs/>
          <w:sz w:val="56"/>
          <w:szCs w:val="56"/>
        </w:rPr>
        <w:instrText xml:space="preserve"> INCLUDEPICTURE "https://cdn.shopify.com/s/files/1/2550/8730/products/Turnip_SevenTop_pixabay@2x.jpg?v=1578326511" \* MERGEFORMATINET </w:instrText>
      </w:r>
      <w:r w:rsidR="00B268E0">
        <w:rPr>
          <w:b/>
          <w:bCs/>
          <w:sz w:val="56"/>
          <w:szCs w:val="56"/>
        </w:rPr>
        <w:fldChar w:fldCharType="separate"/>
      </w:r>
      <w:r w:rsidR="00060D6D" w:rsidRPr="00060D6D">
        <w:rPr>
          <w:b/>
          <w:bCs/>
          <w:sz w:val="56"/>
          <w:szCs w:val="56"/>
        </w:rPr>
        <w:fldChar w:fldCharType="end"/>
      </w:r>
      <w:r w:rsidR="00060D6D" w:rsidRPr="00060D6D">
        <w:rPr>
          <w:b/>
          <w:bCs/>
          <w:sz w:val="56"/>
          <w:szCs w:val="56"/>
        </w:rPr>
        <w:fldChar w:fldCharType="begin"/>
      </w:r>
      <w:r w:rsidR="00060D6D" w:rsidRPr="00060D6D">
        <w:rPr>
          <w:b/>
          <w:bCs/>
          <w:sz w:val="56"/>
          <w:szCs w:val="56"/>
        </w:rPr>
        <w:instrText xml:space="preserve"> INCLUDEPICTURE "https://cdn.shopify.com/s/files/1/2550/8730/products/Turnip_SevenTop_pixabay.progressive.jpg?v=1578326511" \* MERGEFORMATINET </w:instrText>
      </w:r>
      <w:r w:rsidR="00B268E0">
        <w:rPr>
          <w:b/>
          <w:bCs/>
          <w:sz w:val="56"/>
          <w:szCs w:val="56"/>
        </w:rPr>
        <w:fldChar w:fldCharType="separate"/>
      </w:r>
      <w:r w:rsidR="00060D6D" w:rsidRPr="00060D6D">
        <w:rPr>
          <w:b/>
          <w:bCs/>
          <w:sz w:val="56"/>
          <w:szCs w:val="56"/>
        </w:rPr>
        <w:fldChar w:fldCharType="end"/>
      </w:r>
      <w:r w:rsidRPr="00FD1784">
        <w:rPr>
          <w:b/>
          <w:bCs/>
          <w:sz w:val="56"/>
          <w:szCs w:val="56"/>
        </w:rPr>
        <w:fldChar w:fldCharType="begin"/>
      </w:r>
      <w:r w:rsidRPr="00FD1784">
        <w:rPr>
          <w:b/>
          <w:bCs/>
          <w:sz w:val="56"/>
          <w:szCs w:val="56"/>
        </w:rPr>
        <w:instrText xml:space="preserve"> INCLUDEPICTURE "https://www.southernexposure.com/media/products/width-400/turnip-seven-top-30aac2c226b070ea3e1ae0865fc9ed3c.jpg" \* MERGEFORMATINET </w:instrText>
      </w:r>
      <w:r w:rsidR="00B268E0">
        <w:rPr>
          <w:b/>
          <w:bCs/>
          <w:sz w:val="56"/>
          <w:szCs w:val="56"/>
        </w:rPr>
        <w:fldChar w:fldCharType="separate"/>
      </w:r>
      <w:r w:rsidRPr="00FD1784">
        <w:rPr>
          <w:b/>
          <w:bCs/>
          <w:sz w:val="56"/>
          <w:szCs w:val="56"/>
        </w:rPr>
        <w:fldChar w:fldCharType="end"/>
      </w:r>
    </w:p>
    <w:p w14:paraId="0B6C69BD" w14:textId="7104E260" w:rsidR="00B45D23" w:rsidRPr="00FD1784" w:rsidRDefault="00F112A5" w:rsidP="00B45D23">
      <w:pPr>
        <w:rPr>
          <w:rFonts w:ascii="Verdana" w:hAnsi="Verdana"/>
          <w:b/>
          <w:bCs/>
          <w:sz w:val="38"/>
          <w:szCs w:val="38"/>
        </w:rPr>
      </w:pPr>
      <w:r w:rsidRPr="00FD1784">
        <w:rPr>
          <w:rFonts w:ascii="Verdana" w:hAnsi="Verdana"/>
          <w:b/>
          <w:bCs/>
          <w:sz w:val="38"/>
          <w:szCs w:val="38"/>
        </w:rPr>
        <w:t xml:space="preserve">Seven Top </w:t>
      </w:r>
      <w:r w:rsidR="00FD1784" w:rsidRPr="00FD1784">
        <w:rPr>
          <w:rFonts w:ascii="Verdana" w:hAnsi="Verdana"/>
          <w:b/>
          <w:bCs/>
          <w:sz w:val="38"/>
          <w:szCs w:val="38"/>
        </w:rPr>
        <w:t>(Southern Prize) Turnip</w:t>
      </w:r>
      <w:r w:rsidR="006A6D7C" w:rsidRPr="00FD1784">
        <w:rPr>
          <w:rFonts w:ascii="Verdana" w:hAnsi="Verdana"/>
          <w:b/>
          <w:bCs/>
          <w:sz w:val="38"/>
          <w:szCs w:val="38"/>
        </w:rPr>
        <w:t xml:space="preserve"> Greens</w:t>
      </w:r>
    </w:p>
    <w:p w14:paraId="78F8D042" w14:textId="77777777" w:rsidR="00060D6D" w:rsidRDefault="00FD1784" w:rsidP="00060D6D">
      <w:pPr>
        <w:spacing w:after="0"/>
        <w:jc w:val="both"/>
        <w:rPr>
          <w:rFonts w:ascii="Verdana" w:hAnsi="Verdana"/>
          <w:b/>
          <w:bCs/>
          <w:sz w:val="28"/>
          <w:szCs w:val="28"/>
        </w:rPr>
      </w:pPr>
      <w:r w:rsidRPr="00FD1784">
        <w:rPr>
          <w:rFonts w:ascii="Verdana" w:hAnsi="Verdana"/>
          <w:b/>
          <w:bCs/>
          <w:sz w:val="28"/>
          <w:szCs w:val="28"/>
        </w:rPr>
        <w:t xml:space="preserve">Popular Southern variety often grown for winter green. </w:t>
      </w:r>
      <w:r w:rsidRPr="00FD1784">
        <w:rPr>
          <w:rFonts w:ascii="Verdana" w:hAnsi="Verdana"/>
          <w:b/>
          <w:bCs/>
          <w:color w:val="FF0000"/>
          <w:sz w:val="28"/>
          <w:szCs w:val="28"/>
        </w:rPr>
        <w:t>Used for greens, not the roots</w:t>
      </w:r>
      <w:r w:rsidRPr="00060D6D">
        <w:rPr>
          <w:rFonts w:ascii="Verdana" w:hAnsi="Verdana"/>
          <w:b/>
          <w:bCs/>
          <w:color w:val="FF0000"/>
          <w:sz w:val="28"/>
          <w:szCs w:val="28"/>
        </w:rPr>
        <w:t xml:space="preserve">, which are woody. </w:t>
      </w:r>
      <w:r w:rsidRPr="00FD1784">
        <w:rPr>
          <w:rFonts w:ascii="Verdana" w:hAnsi="Verdana"/>
          <w:b/>
          <w:bCs/>
          <w:sz w:val="28"/>
          <w:szCs w:val="28"/>
        </w:rPr>
        <w:t>Leaves grow 18-22 in. tall but should be harvested when young and tender.</w:t>
      </w:r>
      <w:r w:rsidR="00060D6D" w:rsidRPr="00060D6D">
        <w:rPr>
          <w:rFonts w:ascii="Arial" w:hAnsi="Arial" w:cs="Arial"/>
          <w:color w:val="4C4C4C"/>
          <w:sz w:val="18"/>
          <w:szCs w:val="18"/>
          <w:shd w:val="clear" w:color="auto" w:fill="FFFFFF"/>
        </w:rPr>
        <w:t xml:space="preserve"> </w:t>
      </w:r>
      <w:r w:rsidR="00060D6D" w:rsidRPr="00060D6D">
        <w:rPr>
          <w:rFonts w:ascii="Verdana" w:hAnsi="Verdana"/>
          <w:b/>
          <w:bCs/>
          <w:sz w:val="28"/>
          <w:szCs w:val="28"/>
        </w:rPr>
        <w:t>Pick them for raw eating and the Southern classic ‘Wilted Turnip Salad’ or grow them to full size for traditionally</w:t>
      </w:r>
      <w:r w:rsidR="00060D6D">
        <w:rPr>
          <w:rFonts w:ascii="Verdana" w:hAnsi="Verdana"/>
          <w:b/>
          <w:bCs/>
          <w:sz w:val="28"/>
          <w:szCs w:val="28"/>
        </w:rPr>
        <w:t xml:space="preserve"> cooked greens. </w:t>
      </w:r>
    </w:p>
    <w:p w14:paraId="3305B308" w14:textId="77777777" w:rsidR="00060D6D" w:rsidRDefault="00060D6D" w:rsidP="00060D6D">
      <w:pPr>
        <w:spacing w:after="0"/>
        <w:jc w:val="both"/>
        <w:rPr>
          <w:rFonts w:ascii="Verdana" w:hAnsi="Verdana"/>
          <w:b/>
          <w:bCs/>
          <w:sz w:val="28"/>
          <w:szCs w:val="28"/>
        </w:rPr>
      </w:pPr>
    </w:p>
    <w:p w14:paraId="7F37D756" w14:textId="7C5A65F0" w:rsidR="00FD1784" w:rsidRPr="008B1262" w:rsidRDefault="00060D6D" w:rsidP="00060D6D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8B1262">
        <w:rPr>
          <w:rFonts w:ascii="Verdana" w:hAnsi="Verdana"/>
          <w:b/>
          <w:bCs/>
          <w:sz w:val="24"/>
          <w:szCs w:val="24"/>
        </w:rPr>
        <w:t>In</w:t>
      </w:r>
      <w:r w:rsidR="00FD1784" w:rsidRPr="008B1262">
        <w:rPr>
          <w:rFonts w:ascii="Verdana" w:hAnsi="Verdana"/>
          <w:b/>
          <w:bCs/>
          <w:sz w:val="24"/>
          <w:szCs w:val="24"/>
        </w:rPr>
        <w:t>cluded in Slow Food USA’s Ark of Taste: </w:t>
      </w:r>
    </w:p>
    <w:p w14:paraId="6DE20229" w14:textId="3A0D42DF" w:rsidR="00FD1784" w:rsidRPr="008B1262" w:rsidRDefault="00B268E0" w:rsidP="00FD1784">
      <w:pPr>
        <w:spacing w:after="0"/>
        <w:rPr>
          <w:rFonts w:ascii="Verdana" w:hAnsi="Verdana"/>
          <w:b/>
          <w:bCs/>
          <w:sz w:val="24"/>
          <w:szCs w:val="24"/>
        </w:rPr>
      </w:pPr>
      <w:hyperlink r:id="rId6" w:history="1">
        <w:r w:rsidR="00FD1784" w:rsidRPr="008B1262">
          <w:rPr>
            <w:rStyle w:val="Hyperlink"/>
            <w:rFonts w:ascii="Verdana" w:hAnsi="Verdana"/>
            <w:b/>
            <w:bCs/>
            <w:sz w:val="24"/>
            <w:szCs w:val="24"/>
          </w:rPr>
          <w:t>https://www.fondazioneslowfood.com/en/ark-of-taste-slow-food/seven-top-turnip/</w:t>
        </w:r>
      </w:hyperlink>
    </w:p>
    <w:p w14:paraId="4F5EC45E" w14:textId="50DDF3E2" w:rsidR="00AC3759" w:rsidRPr="008B1262" w:rsidRDefault="00FD1784" w:rsidP="00FD1784">
      <w:pPr>
        <w:rPr>
          <w:rFonts w:ascii="Verdana" w:hAnsi="Verdana"/>
          <w:sz w:val="24"/>
          <w:szCs w:val="24"/>
        </w:rPr>
      </w:pPr>
      <w:r w:rsidRPr="008B1262">
        <w:rPr>
          <w:rFonts w:ascii="Verdana" w:hAnsi="Verdana"/>
          <w:sz w:val="24"/>
          <w:szCs w:val="24"/>
        </w:rPr>
        <w:t xml:space="preserve"> </w:t>
      </w:r>
    </w:p>
    <w:p w14:paraId="4D2CB6CA" w14:textId="6F75AD12" w:rsidR="00B45D23" w:rsidRPr="008B1262" w:rsidRDefault="000559E7" w:rsidP="00B45D23">
      <w:pPr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 w:rsidRPr="008B1262">
        <w:rPr>
          <w:rFonts w:ascii="Verdana" w:hAnsi="Verdana" w:cs="Arial"/>
          <w:b/>
          <w:bCs/>
          <w:sz w:val="24"/>
          <w:szCs w:val="24"/>
        </w:rPr>
        <w:t>Culture: I</w:t>
      </w:r>
      <w:r w:rsidR="00060D6D" w:rsidRPr="008B1262">
        <w:rPr>
          <w:rFonts w:ascii="Verdana" w:hAnsi="Verdana" w:cs="Arial"/>
          <w:b/>
          <w:bCs/>
          <w:sz w:val="24"/>
          <w:szCs w:val="24"/>
        </w:rPr>
        <w:t xml:space="preserve">deal soil temperature 50-75°F. </w:t>
      </w:r>
      <w:r w:rsidRPr="008B1262">
        <w:rPr>
          <w:rFonts w:ascii="Verdana" w:hAnsi="Verdana" w:cs="Arial"/>
          <w:b/>
          <w:bCs/>
          <w:sz w:val="24"/>
          <w:szCs w:val="24"/>
        </w:rPr>
        <w:t>Loosen the soil with a rake to a depth of 12 to 15 inches, then mix in a 2-inch to 4-inch layer of compost.</w:t>
      </w:r>
    </w:p>
    <w:p w14:paraId="64657CD6" w14:textId="445FD40B" w:rsidR="00FD1784" w:rsidRPr="008B1262" w:rsidRDefault="00B45D23" w:rsidP="00FD1784">
      <w:pPr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Spacing: </w:t>
      </w:r>
      <w:r w:rsidR="00FD1784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Sow seeds 1/</w:t>
      </w:r>
      <w:r w:rsidR="00060D6D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2</w:t>
      </w:r>
      <w:r w:rsidR="00FD1784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" deep</w:t>
      </w:r>
      <w:r w:rsidR="000559E7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, 1-3" </w:t>
      </w:r>
      <w:r w:rsidR="00FD1784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apart.</w:t>
      </w:r>
    </w:p>
    <w:p w14:paraId="01D8F901" w14:textId="22B587AE" w:rsidR="000559E7" w:rsidRPr="008B1262" w:rsidRDefault="00B45D23" w:rsidP="000559E7">
      <w:pPr>
        <w:rPr>
          <w:rFonts w:ascii="Verdana" w:hAnsi="Verdana"/>
          <w:b/>
          <w:bCs/>
          <w:sz w:val="24"/>
          <w:szCs w:val="24"/>
          <w:shd w:val="clear" w:color="auto" w:fill="FFFFFF"/>
        </w:rPr>
      </w:pP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Irrigation:</w:t>
      </w:r>
      <w:r w:rsidRPr="008B1262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0559E7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Greens need consistent water to produce delicious, tender leaves.  Ideally, use a soaker hose or drip irrigation to provide even, regular mo</w:t>
      </w:r>
      <w:r w:rsidR="00B268E0">
        <w:rPr>
          <w:rFonts w:ascii="Verdana" w:hAnsi="Verdana"/>
          <w:b/>
          <w:bCs/>
          <w:sz w:val="24"/>
          <w:szCs w:val="24"/>
          <w:shd w:val="clear" w:color="auto" w:fill="FFFFFF"/>
        </w:rPr>
        <w:t>isture.</w:t>
      </w:r>
      <w:r w:rsidR="000559E7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</w:p>
    <w:p w14:paraId="32C41870" w14:textId="60B516F5" w:rsidR="004E2276" w:rsidRPr="008B1262" w:rsidRDefault="00B45D23" w:rsidP="00B45D23">
      <w:pPr>
        <w:jc w:val="both"/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</w:pP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Fertilization:</w:t>
      </w:r>
      <w:r w:rsidRPr="008B1262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8B1262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Apply a nitrogen-rich fertilizer every 1-2 times during the growing period.</w:t>
      </w:r>
      <w:r w:rsidR="004E2276" w:rsidRPr="008B1262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6CB0EC99" w14:textId="42389A4A" w:rsidR="004E2276" w:rsidRPr="008B1262" w:rsidRDefault="00B45D23" w:rsidP="00483515">
      <w:pPr>
        <w:jc w:val="both"/>
        <w:rPr>
          <w:rFonts w:ascii="Verdana" w:hAnsi="Verdana"/>
          <w:b/>
          <w:bCs/>
          <w:sz w:val="24"/>
          <w:szCs w:val="24"/>
        </w:rPr>
      </w:pP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Maturity: </w:t>
      </w:r>
      <w:r w:rsidR="00FD1784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45</w:t>
      </w: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days</w:t>
      </w:r>
      <w:r w:rsidR="00360BBE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.</w:t>
      </w: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="00036473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 </w:t>
      </w:r>
    </w:p>
    <w:p w14:paraId="152540F4" w14:textId="2B1CBEB0" w:rsidR="00FD1784" w:rsidRPr="008B1262" w:rsidRDefault="00B268E0" w:rsidP="00911ED0">
      <w:pPr>
        <w:jc w:val="both"/>
        <w:rPr>
          <w:rFonts w:ascii="Verdana" w:hAnsi="Verdana"/>
          <w:b/>
          <w:bCs/>
          <w:sz w:val="24"/>
          <w:szCs w:val="24"/>
        </w:rPr>
      </w:pPr>
      <w:hyperlink r:id="rId7" w:history="1">
        <w:r w:rsidR="00FD1784" w:rsidRPr="008B1262">
          <w:rPr>
            <w:rStyle w:val="Hyperlink"/>
            <w:rFonts w:ascii="Verdana" w:hAnsi="Verdana"/>
            <w:b/>
            <w:bCs/>
            <w:sz w:val="24"/>
            <w:szCs w:val="24"/>
          </w:rPr>
          <w:t>https://www.southernexposure.com/products/seven-top-southern-prize-turnip-greens/</w:t>
        </w:r>
      </w:hyperlink>
    </w:p>
    <w:p w14:paraId="236848AF" w14:textId="62970F11" w:rsidR="00597BA4" w:rsidRDefault="00597BA4" w:rsidP="00911ED0">
      <w:pPr>
        <w:jc w:val="both"/>
        <w:rPr>
          <w:rFonts w:ascii="Verdana" w:hAnsi="Verdana"/>
          <w:b/>
          <w:bCs/>
          <w:color w:val="BFBFBF" w:themeColor="background1" w:themeShade="BF"/>
          <w:sz w:val="24"/>
          <w:szCs w:val="24"/>
        </w:rPr>
      </w:pPr>
      <w:r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lastRenderedPageBreak/>
        <w:t>Compatible with peas and cabbage. Can also grow with beans, broccoli, Brussels sprouts, cauliflower, celery, lettuce, onions, s</w:t>
      </w:r>
      <w:r w:rsidRP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quash, spinach</w:t>
      </w:r>
      <w:r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,</w:t>
      </w:r>
      <w:r w:rsidRP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 xml:space="preserve"> Swiss </w:t>
      </w:r>
      <w:proofErr w:type="gramStart"/>
      <w:r w:rsidRP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chard</w:t>
      </w:r>
      <w:proofErr w:type="gramEnd"/>
      <w:r w:rsidRP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and tomatoes</w:t>
      </w:r>
      <w:r w:rsidRP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. </w:t>
      </w:r>
    </w:p>
    <w:p w14:paraId="039E3BD5" w14:textId="582F2341" w:rsidR="00FD1784" w:rsidRPr="000559E7" w:rsidRDefault="000559E7" w:rsidP="00911ED0">
      <w:pPr>
        <w:jc w:val="both"/>
        <w:rPr>
          <w:rFonts w:ascii="Verdana" w:hAnsi="Verdana"/>
          <w:b/>
          <w:bCs/>
          <w:color w:val="BFBFBF" w:themeColor="background1" w:themeShade="BF"/>
          <w:sz w:val="24"/>
          <w:szCs w:val="24"/>
        </w:rPr>
      </w:pPr>
      <w:r w:rsidRPr="000559E7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Do not plant potatoes or other root vegetables</w:t>
      </w:r>
      <w:r w:rsid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, as they</w:t>
      </w:r>
      <w:r w:rsidRPr="000559E7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 xml:space="preserve"> can compete for nutrients and reduce crop size and yield. Other plants that do not do well with turnips are radishes and mustard.</w:t>
      </w:r>
    </w:p>
    <w:p w14:paraId="4FFEA528" w14:textId="7712DCD9" w:rsidR="00FD1784" w:rsidRDefault="00FD1784" w:rsidP="00911ED0">
      <w:pPr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14:paraId="29AF718F" w14:textId="77777777" w:rsidR="00FD1784" w:rsidRPr="00F112A5" w:rsidRDefault="00FD1784" w:rsidP="00911ED0">
      <w:pPr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sectPr w:rsidR="00FD1784" w:rsidRPr="00F1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8BF"/>
    <w:multiLevelType w:val="multilevel"/>
    <w:tmpl w:val="85DA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2200B"/>
    <w:multiLevelType w:val="multilevel"/>
    <w:tmpl w:val="05A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3"/>
    <w:rsid w:val="00036473"/>
    <w:rsid w:val="000559E7"/>
    <w:rsid w:val="00060D6D"/>
    <w:rsid w:val="00076AF8"/>
    <w:rsid w:val="0009034D"/>
    <w:rsid w:val="00184545"/>
    <w:rsid w:val="002054B6"/>
    <w:rsid w:val="002B4F8D"/>
    <w:rsid w:val="002C633F"/>
    <w:rsid w:val="00360BBE"/>
    <w:rsid w:val="003B1465"/>
    <w:rsid w:val="00483515"/>
    <w:rsid w:val="004E2276"/>
    <w:rsid w:val="00597BA4"/>
    <w:rsid w:val="006A6D7C"/>
    <w:rsid w:val="006C480B"/>
    <w:rsid w:val="00713CB5"/>
    <w:rsid w:val="008840C9"/>
    <w:rsid w:val="008A2A6C"/>
    <w:rsid w:val="008B1262"/>
    <w:rsid w:val="00911EB3"/>
    <w:rsid w:val="00911ED0"/>
    <w:rsid w:val="009872A5"/>
    <w:rsid w:val="00A91CAE"/>
    <w:rsid w:val="00AC3759"/>
    <w:rsid w:val="00AF3496"/>
    <w:rsid w:val="00B268E0"/>
    <w:rsid w:val="00B45D23"/>
    <w:rsid w:val="00B72E8E"/>
    <w:rsid w:val="00BD258C"/>
    <w:rsid w:val="00DB59D2"/>
    <w:rsid w:val="00DF47A6"/>
    <w:rsid w:val="00E53E73"/>
    <w:rsid w:val="00EA4CA2"/>
    <w:rsid w:val="00EB69A3"/>
    <w:rsid w:val="00F112A5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8F0"/>
  <w15:chartTrackingRefBased/>
  <w15:docId w15:val="{5527F061-3FC3-4569-B6DE-83A2D31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thernexposure.com/products/seven-top-southern-prize-turnip-gre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azioneslowfood.com/en/ark-of-taste-slow-food/seven-top-turni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cp:lastPrinted>2018-02-14T01:54:00Z</cp:lastPrinted>
  <dcterms:created xsi:type="dcterms:W3CDTF">2021-07-10T00:38:00Z</dcterms:created>
  <dcterms:modified xsi:type="dcterms:W3CDTF">2021-07-10T00:50:00Z</dcterms:modified>
</cp:coreProperties>
</file>